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ECE03" w14:textId="19E20DEF" w:rsidR="003F370A" w:rsidRDefault="003F370A">
      <w:pPr>
        <w:jc w:val="center"/>
        <w:rPr>
          <w:b/>
          <w:sz w:val="48"/>
          <w:szCs w:val="48"/>
        </w:rPr>
      </w:pPr>
    </w:p>
    <w:p w14:paraId="6AAECE04" w14:textId="77777777" w:rsidR="003F370A" w:rsidRDefault="003F370A">
      <w:pPr>
        <w:jc w:val="center"/>
        <w:rPr>
          <w:b/>
          <w:sz w:val="48"/>
          <w:szCs w:val="48"/>
        </w:rPr>
      </w:pPr>
    </w:p>
    <w:p w14:paraId="6AAECE05" w14:textId="77777777" w:rsidR="003F370A" w:rsidRDefault="003F370A">
      <w:pPr>
        <w:jc w:val="center"/>
        <w:rPr>
          <w:b/>
          <w:sz w:val="48"/>
          <w:szCs w:val="48"/>
        </w:rPr>
      </w:pPr>
    </w:p>
    <w:p w14:paraId="6AAECE06" w14:textId="77777777" w:rsidR="003F370A" w:rsidRDefault="003F370A">
      <w:pPr>
        <w:jc w:val="center"/>
        <w:rPr>
          <w:b/>
          <w:sz w:val="48"/>
          <w:szCs w:val="48"/>
        </w:rPr>
      </w:pPr>
    </w:p>
    <w:p w14:paraId="6AAECE07" w14:textId="77777777" w:rsidR="003F370A" w:rsidRDefault="003F370A">
      <w:pPr>
        <w:jc w:val="center"/>
        <w:rPr>
          <w:b/>
          <w:sz w:val="48"/>
          <w:szCs w:val="48"/>
        </w:rPr>
      </w:pPr>
    </w:p>
    <w:p w14:paraId="6AAECE08" w14:textId="77777777" w:rsidR="003F370A" w:rsidRDefault="003F370A">
      <w:pPr>
        <w:jc w:val="center"/>
        <w:rPr>
          <w:b/>
          <w:sz w:val="48"/>
          <w:szCs w:val="48"/>
        </w:rPr>
      </w:pPr>
    </w:p>
    <w:p w14:paraId="6AAECE09" w14:textId="77777777" w:rsidR="003F370A" w:rsidRDefault="003F370A">
      <w:pPr>
        <w:jc w:val="center"/>
        <w:rPr>
          <w:b/>
          <w:sz w:val="48"/>
          <w:szCs w:val="48"/>
        </w:rPr>
      </w:pPr>
    </w:p>
    <w:p w14:paraId="6AAECE0A" w14:textId="77777777" w:rsidR="003F370A" w:rsidRDefault="0031764F">
      <w:pPr>
        <w:jc w:val="center"/>
        <w:rPr>
          <w:b/>
          <w:sz w:val="48"/>
          <w:szCs w:val="48"/>
        </w:rPr>
      </w:pPr>
      <w:r>
        <w:rPr>
          <w:b/>
          <w:sz w:val="48"/>
          <w:szCs w:val="48"/>
        </w:rPr>
        <w:t xml:space="preserve">KÜLITSE </w:t>
      </w:r>
      <w:r>
        <w:rPr>
          <w:b/>
          <w:color w:val="000000" w:themeColor="text1"/>
          <w:sz w:val="48"/>
          <w:szCs w:val="48"/>
        </w:rPr>
        <w:t>RAAMATUKOGU</w:t>
      </w:r>
    </w:p>
    <w:p w14:paraId="6AAECE0B" w14:textId="77777777" w:rsidR="003F370A" w:rsidRDefault="0031764F">
      <w:pPr>
        <w:jc w:val="center"/>
        <w:rPr>
          <w:b/>
          <w:sz w:val="48"/>
          <w:szCs w:val="48"/>
        </w:rPr>
      </w:pPr>
      <w:r>
        <w:rPr>
          <w:b/>
          <w:sz w:val="48"/>
          <w:szCs w:val="48"/>
        </w:rPr>
        <w:t>2025. AASTA TEGEVUSE ARUANNE</w:t>
      </w:r>
    </w:p>
    <w:p w14:paraId="6AAECE0C" w14:textId="77777777" w:rsidR="003F370A" w:rsidRDefault="003F370A">
      <w:pPr>
        <w:jc w:val="center"/>
        <w:rPr>
          <w:b/>
          <w:szCs w:val="24"/>
        </w:rPr>
      </w:pPr>
    </w:p>
    <w:p w14:paraId="6AAECE0D" w14:textId="77777777" w:rsidR="003F370A" w:rsidRDefault="003F370A">
      <w:pPr>
        <w:jc w:val="center"/>
        <w:rPr>
          <w:b/>
          <w:szCs w:val="24"/>
        </w:rPr>
      </w:pPr>
    </w:p>
    <w:p w14:paraId="6AAECE0E" w14:textId="77777777" w:rsidR="003F370A" w:rsidRDefault="003F370A">
      <w:pPr>
        <w:jc w:val="center"/>
        <w:rPr>
          <w:b/>
          <w:szCs w:val="24"/>
        </w:rPr>
      </w:pPr>
    </w:p>
    <w:p w14:paraId="6AAECE0F" w14:textId="77777777" w:rsidR="003F370A" w:rsidRDefault="003F370A">
      <w:pPr>
        <w:jc w:val="center"/>
        <w:rPr>
          <w:b/>
          <w:szCs w:val="24"/>
        </w:rPr>
      </w:pPr>
    </w:p>
    <w:p w14:paraId="6AAECE10" w14:textId="77777777" w:rsidR="003F370A" w:rsidRDefault="003F370A">
      <w:pPr>
        <w:jc w:val="center"/>
        <w:rPr>
          <w:b/>
          <w:szCs w:val="24"/>
        </w:rPr>
      </w:pPr>
    </w:p>
    <w:p w14:paraId="6AAECE11" w14:textId="77777777" w:rsidR="003F370A" w:rsidRDefault="003F370A">
      <w:pPr>
        <w:jc w:val="center"/>
        <w:rPr>
          <w:b/>
          <w:szCs w:val="24"/>
        </w:rPr>
      </w:pPr>
    </w:p>
    <w:p w14:paraId="6AAECE12" w14:textId="77777777" w:rsidR="003F370A" w:rsidRDefault="003F370A">
      <w:pPr>
        <w:jc w:val="center"/>
        <w:rPr>
          <w:b/>
          <w:szCs w:val="24"/>
        </w:rPr>
      </w:pPr>
    </w:p>
    <w:p w14:paraId="6AAECE13" w14:textId="77777777" w:rsidR="003F370A" w:rsidRDefault="003F370A">
      <w:pPr>
        <w:jc w:val="center"/>
        <w:rPr>
          <w:b/>
          <w:szCs w:val="24"/>
        </w:rPr>
      </w:pPr>
    </w:p>
    <w:p w14:paraId="6AAECE14" w14:textId="77777777" w:rsidR="003F370A" w:rsidRDefault="003F370A">
      <w:pPr>
        <w:jc w:val="center"/>
        <w:rPr>
          <w:b/>
          <w:szCs w:val="24"/>
        </w:rPr>
      </w:pPr>
    </w:p>
    <w:p w14:paraId="6AAECE15" w14:textId="77777777" w:rsidR="003F370A" w:rsidRDefault="003F370A">
      <w:pPr>
        <w:jc w:val="center"/>
        <w:rPr>
          <w:b/>
          <w:szCs w:val="24"/>
        </w:rPr>
      </w:pPr>
    </w:p>
    <w:p w14:paraId="6AAECE16" w14:textId="77777777" w:rsidR="003F370A" w:rsidRDefault="003F370A">
      <w:pPr>
        <w:jc w:val="center"/>
        <w:rPr>
          <w:b/>
          <w:szCs w:val="24"/>
        </w:rPr>
      </w:pPr>
    </w:p>
    <w:p w14:paraId="6AAECE17" w14:textId="77777777" w:rsidR="003F370A" w:rsidRDefault="003F370A">
      <w:pPr>
        <w:jc w:val="center"/>
        <w:rPr>
          <w:b/>
          <w:szCs w:val="24"/>
        </w:rPr>
      </w:pPr>
    </w:p>
    <w:p w14:paraId="6AAECE18" w14:textId="77777777" w:rsidR="003F370A" w:rsidRDefault="003F370A">
      <w:pPr>
        <w:jc w:val="center"/>
        <w:rPr>
          <w:b/>
          <w:szCs w:val="24"/>
        </w:rPr>
      </w:pPr>
    </w:p>
    <w:p w14:paraId="6AAECE19" w14:textId="77777777" w:rsidR="003F370A" w:rsidRDefault="003F370A">
      <w:pPr>
        <w:jc w:val="center"/>
        <w:rPr>
          <w:b/>
          <w:szCs w:val="24"/>
        </w:rPr>
      </w:pPr>
    </w:p>
    <w:p w14:paraId="6AAECE1A" w14:textId="77777777" w:rsidR="003F370A" w:rsidRDefault="0031764F">
      <w:pPr>
        <w:jc w:val="center"/>
        <w:rPr>
          <w:rFonts w:cs="Times New Roman"/>
        </w:rPr>
      </w:pPr>
      <w:r>
        <w:rPr>
          <w:szCs w:val="24"/>
        </w:rPr>
        <w:t>Külitse 2026</w:t>
      </w:r>
      <w:r>
        <w:br w:type="page"/>
      </w:r>
    </w:p>
    <w:p w14:paraId="6AAECE1B" w14:textId="77777777" w:rsidR="003F370A" w:rsidRDefault="0031764F">
      <w:pPr>
        <w:rPr>
          <w:rFonts w:cs="Times New Roman"/>
          <w:b/>
          <w:bCs/>
        </w:rPr>
      </w:pPr>
      <w:r>
        <w:rPr>
          <w:rFonts w:cs="Times New Roman"/>
          <w:b/>
          <w:bCs/>
        </w:rPr>
        <w:lastRenderedPageBreak/>
        <w:t>Sisukord</w:t>
      </w:r>
    </w:p>
    <w:sdt>
      <w:sdtPr>
        <w:id w:val="1480424378"/>
        <w:docPartObj>
          <w:docPartGallery w:val="Table of Contents"/>
          <w:docPartUnique/>
        </w:docPartObj>
      </w:sdtPr>
      <w:sdtEndPr/>
      <w:sdtContent>
        <w:p w14:paraId="6AAECE1C" w14:textId="77777777" w:rsidR="003F370A" w:rsidRDefault="0031764F">
          <w:pPr>
            <w:pStyle w:val="SK1"/>
            <w:tabs>
              <w:tab w:val="left" w:pos="480"/>
              <w:tab w:val="right" w:leader="dot" w:pos="9062"/>
            </w:tabs>
            <w:rPr>
              <w:rFonts w:asciiTheme="minorHAnsi" w:eastAsiaTheme="minorEastAsia" w:hAnsiTheme="minorHAnsi"/>
              <w:sz w:val="22"/>
              <w:lang w:eastAsia="et-EE"/>
            </w:rPr>
          </w:pPr>
          <w:r>
            <w:fldChar w:fldCharType="begin"/>
          </w:r>
          <w:r>
            <w:rPr>
              <w:rStyle w:val="Registrilink"/>
              <w:rFonts w:cs="Times New Roman"/>
              <w:webHidden/>
            </w:rPr>
            <w:instrText xml:space="preserve"> TOC \z \o "1-1" \u \h</w:instrText>
          </w:r>
          <w:r>
            <w:rPr>
              <w:rStyle w:val="Registrilink"/>
              <w:rFonts w:cs="Times New Roman"/>
            </w:rPr>
            <w:fldChar w:fldCharType="separate"/>
          </w:r>
          <w:hyperlink w:anchor="_Toc184992133">
            <w:r w:rsidR="003F370A">
              <w:rPr>
                <w:rStyle w:val="Registrilink"/>
                <w:rFonts w:cs="Times New Roman"/>
                <w:webHidden/>
              </w:rPr>
              <w:t>1</w:t>
            </w:r>
            <w:r w:rsidR="003F370A">
              <w:rPr>
                <w:rStyle w:val="Registrilink"/>
                <w:rFonts w:asciiTheme="minorHAnsi" w:eastAsiaTheme="minorEastAsia" w:hAnsiTheme="minorHAnsi"/>
                <w:sz w:val="22"/>
                <w:lang w:eastAsia="et-EE"/>
              </w:rPr>
              <w:tab/>
            </w:r>
            <w:r w:rsidR="003F370A">
              <w:rPr>
                <w:rStyle w:val="Registrilink"/>
                <w:rFonts w:cs="Times New Roman"/>
              </w:rPr>
              <w:t>Aasta lühikokkuvõte</w:t>
            </w:r>
            <w:r w:rsidR="003F370A">
              <w:rPr>
                <w:webHidden/>
              </w:rPr>
              <w:fldChar w:fldCharType="begin"/>
            </w:r>
            <w:r w:rsidR="003F370A">
              <w:rPr>
                <w:webHidden/>
              </w:rPr>
              <w:instrText>PAGEREF _Toc184992133 \h</w:instrText>
            </w:r>
            <w:r w:rsidR="003F370A">
              <w:rPr>
                <w:webHidden/>
              </w:rPr>
            </w:r>
            <w:r w:rsidR="003F370A">
              <w:rPr>
                <w:webHidden/>
              </w:rPr>
              <w:fldChar w:fldCharType="separate"/>
            </w:r>
            <w:r w:rsidR="003F370A">
              <w:rPr>
                <w:rStyle w:val="Registrilink"/>
              </w:rPr>
              <w:tab/>
              <w:t>3</w:t>
            </w:r>
            <w:r w:rsidR="003F370A">
              <w:rPr>
                <w:webHidden/>
              </w:rPr>
              <w:fldChar w:fldCharType="end"/>
            </w:r>
          </w:hyperlink>
        </w:p>
        <w:p w14:paraId="6AAECE1D" w14:textId="77777777" w:rsidR="003F370A" w:rsidRDefault="003F370A">
          <w:pPr>
            <w:pStyle w:val="SK1"/>
            <w:tabs>
              <w:tab w:val="left" w:pos="480"/>
              <w:tab w:val="right" w:leader="dot" w:pos="9062"/>
            </w:tabs>
            <w:rPr>
              <w:rFonts w:asciiTheme="minorHAnsi" w:eastAsiaTheme="minorEastAsia" w:hAnsiTheme="minorHAnsi"/>
              <w:sz w:val="22"/>
              <w:lang w:eastAsia="et-EE"/>
            </w:rPr>
          </w:pPr>
          <w:hyperlink w:anchor="_Toc184992134">
            <w:r>
              <w:rPr>
                <w:rStyle w:val="Registrilink"/>
                <w:rFonts w:cs="Times New Roman"/>
                <w:webHidden/>
              </w:rPr>
              <w:t>2</w:t>
            </w:r>
            <w:r>
              <w:rPr>
                <w:rStyle w:val="Registrilink"/>
                <w:rFonts w:asciiTheme="minorHAnsi" w:eastAsiaTheme="minorEastAsia" w:hAnsiTheme="minorHAnsi"/>
                <w:sz w:val="22"/>
                <w:lang w:eastAsia="et-EE"/>
              </w:rPr>
              <w:tab/>
            </w:r>
            <w:r>
              <w:rPr>
                <w:rStyle w:val="Registrilink"/>
                <w:rFonts w:cs="Times New Roman"/>
              </w:rPr>
              <w:t>Juhtimine ja personal</w:t>
            </w:r>
            <w:r>
              <w:rPr>
                <w:webHidden/>
              </w:rPr>
              <w:fldChar w:fldCharType="begin"/>
            </w:r>
            <w:r>
              <w:rPr>
                <w:webHidden/>
              </w:rPr>
              <w:instrText>PAGEREF _Toc184992134 \h</w:instrText>
            </w:r>
            <w:r>
              <w:rPr>
                <w:webHidden/>
              </w:rPr>
            </w:r>
            <w:r>
              <w:rPr>
                <w:webHidden/>
              </w:rPr>
              <w:fldChar w:fldCharType="separate"/>
            </w:r>
            <w:r>
              <w:rPr>
                <w:rStyle w:val="Registrilink"/>
              </w:rPr>
              <w:tab/>
              <w:t>4</w:t>
            </w:r>
            <w:r>
              <w:rPr>
                <w:webHidden/>
              </w:rPr>
              <w:fldChar w:fldCharType="end"/>
            </w:r>
          </w:hyperlink>
        </w:p>
        <w:p w14:paraId="6AAECE1E" w14:textId="77777777" w:rsidR="003F370A" w:rsidRDefault="003F370A">
          <w:pPr>
            <w:pStyle w:val="SK1"/>
            <w:tabs>
              <w:tab w:val="left" w:pos="480"/>
              <w:tab w:val="right" w:leader="dot" w:pos="9062"/>
            </w:tabs>
            <w:rPr>
              <w:rFonts w:asciiTheme="minorHAnsi" w:eastAsiaTheme="minorEastAsia" w:hAnsiTheme="minorHAnsi"/>
              <w:sz w:val="22"/>
              <w:lang w:eastAsia="et-EE"/>
            </w:rPr>
          </w:pPr>
          <w:hyperlink w:anchor="_Toc184992135">
            <w:r>
              <w:rPr>
                <w:rStyle w:val="Registrilink"/>
                <w:webHidden/>
              </w:rPr>
              <w:t>3</w:t>
            </w:r>
            <w:r>
              <w:rPr>
                <w:rStyle w:val="Registrilink"/>
                <w:rFonts w:asciiTheme="minorHAnsi" w:eastAsiaTheme="minorEastAsia" w:hAnsiTheme="minorHAnsi"/>
                <w:sz w:val="22"/>
                <w:lang w:eastAsia="et-EE"/>
              </w:rPr>
              <w:tab/>
            </w:r>
            <w:r>
              <w:rPr>
                <w:rStyle w:val="Registrilink"/>
              </w:rPr>
              <w:t>Hoone ja ruum. Ligipääsetavus. Innovatsioon</w:t>
            </w:r>
            <w:r>
              <w:rPr>
                <w:webHidden/>
              </w:rPr>
              <w:fldChar w:fldCharType="begin"/>
            </w:r>
            <w:r>
              <w:rPr>
                <w:webHidden/>
              </w:rPr>
              <w:instrText>PAGEREF _Toc184992135 \h</w:instrText>
            </w:r>
            <w:r>
              <w:rPr>
                <w:webHidden/>
              </w:rPr>
            </w:r>
            <w:r>
              <w:rPr>
                <w:webHidden/>
              </w:rPr>
              <w:fldChar w:fldCharType="separate"/>
            </w:r>
            <w:r>
              <w:rPr>
                <w:rStyle w:val="Registrilink"/>
              </w:rPr>
              <w:tab/>
              <w:t>7</w:t>
            </w:r>
            <w:r>
              <w:rPr>
                <w:webHidden/>
              </w:rPr>
              <w:fldChar w:fldCharType="end"/>
            </w:r>
          </w:hyperlink>
        </w:p>
        <w:p w14:paraId="6AAECE1F" w14:textId="77777777" w:rsidR="003F370A" w:rsidRDefault="003F370A">
          <w:pPr>
            <w:pStyle w:val="SK1"/>
            <w:tabs>
              <w:tab w:val="left" w:pos="480"/>
              <w:tab w:val="right" w:leader="dot" w:pos="9062"/>
            </w:tabs>
            <w:rPr>
              <w:rFonts w:asciiTheme="minorHAnsi" w:eastAsiaTheme="minorEastAsia" w:hAnsiTheme="minorHAnsi"/>
              <w:sz w:val="22"/>
              <w:lang w:eastAsia="et-EE"/>
            </w:rPr>
          </w:pPr>
          <w:hyperlink w:anchor="_Toc184992136">
            <w:r>
              <w:rPr>
                <w:rStyle w:val="Registrilink"/>
                <w:webHidden/>
              </w:rPr>
              <w:t>4</w:t>
            </w:r>
            <w:r>
              <w:rPr>
                <w:rStyle w:val="Registrilink"/>
                <w:rFonts w:asciiTheme="minorHAnsi" w:eastAsiaTheme="minorEastAsia" w:hAnsiTheme="minorHAnsi"/>
                <w:sz w:val="22"/>
                <w:lang w:eastAsia="et-EE"/>
              </w:rPr>
              <w:tab/>
            </w:r>
            <w:r>
              <w:rPr>
                <w:rStyle w:val="Registrilink"/>
              </w:rPr>
              <w:t>Kogude kujundamine</w:t>
            </w:r>
            <w:r>
              <w:rPr>
                <w:webHidden/>
              </w:rPr>
              <w:fldChar w:fldCharType="begin"/>
            </w:r>
            <w:r>
              <w:rPr>
                <w:webHidden/>
              </w:rPr>
              <w:instrText>PAGEREF _Toc184992136 \h</w:instrText>
            </w:r>
            <w:r>
              <w:rPr>
                <w:webHidden/>
              </w:rPr>
            </w:r>
            <w:r>
              <w:rPr>
                <w:webHidden/>
              </w:rPr>
              <w:fldChar w:fldCharType="separate"/>
            </w:r>
            <w:r>
              <w:rPr>
                <w:rStyle w:val="Registrilink"/>
              </w:rPr>
              <w:tab/>
              <w:t>10</w:t>
            </w:r>
            <w:r>
              <w:rPr>
                <w:webHidden/>
              </w:rPr>
              <w:fldChar w:fldCharType="end"/>
            </w:r>
          </w:hyperlink>
        </w:p>
        <w:p w14:paraId="6AAECE20" w14:textId="77777777" w:rsidR="003F370A" w:rsidRDefault="003F370A">
          <w:pPr>
            <w:pStyle w:val="SK1"/>
            <w:tabs>
              <w:tab w:val="left" w:pos="480"/>
              <w:tab w:val="right" w:leader="dot" w:pos="9062"/>
            </w:tabs>
            <w:rPr>
              <w:rFonts w:asciiTheme="minorHAnsi" w:eastAsiaTheme="minorEastAsia" w:hAnsiTheme="minorHAnsi"/>
              <w:sz w:val="22"/>
              <w:lang w:eastAsia="et-EE"/>
            </w:rPr>
          </w:pPr>
          <w:hyperlink w:anchor="_Toc184992137">
            <w:r>
              <w:rPr>
                <w:rStyle w:val="Registrilink"/>
                <w:webHidden/>
              </w:rPr>
              <w:t>5</w:t>
            </w:r>
            <w:r>
              <w:rPr>
                <w:rStyle w:val="Registrilink"/>
                <w:rFonts w:asciiTheme="minorHAnsi" w:eastAsiaTheme="minorEastAsia" w:hAnsiTheme="minorHAnsi"/>
                <w:sz w:val="22"/>
                <w:lang w:eastAsia="et-EE"/>
              </w:rPr>
              <w:tab/>
            </w:r>
            <w:r>
              <w:rPr>
                <w:rStyle w:val="Registrilink"/>
              </w:rPr>
              <w:t>Lugejateenindus ja raamatukoguteenused</w:t>
            </w:r>
            <w:r>
              <w:rPr>
                <w:webHidden/>
              </w:rPr>
              <w:fldChar w:fldCharType="begin"/>
            </w:r>
            <w:r>
              <w:rPr>
                <w:webHidden/>
              </w:rPr>
              <w:instrText>PAGEREF _Toc184992137 \h</w:instrText>
            </w:r>
            <w:r>
              <w:rPr>
                <w:webHidden/>
              </w:rPr>
            </w:r>
            <w:r>
              <w:rPr>
                <w:webHidden/>
              </w:rPr>
              <w:fldChar w:fldCharType="separate"/>
            </w:r>
            <w:r>
              <w:rPr>
                <w:rStyle w:val="Registrilink"/>
              </w:rPr>
              <w:tab/>
              <w:t>11</w:t>
            </w:r>
            <w:r>
              <w:rPr>
                <w:webHidden/>
              </w:rPr>
              <w:fldChar w:fldCharType="end"/>
            </w:r>
          </w:hyperlink>
        </w:p>
        <w:p w14:paraId="6AAECE21" w14:textId="77777777" w:rsidR="003F370A" w:rsidRDefault="003F370A">
          <w:pPr>
            <w:pStyle w:val="SK1"/>
            <w:tabs>
              <w:tab w:val="left" w:pos="480"/>
              <w:tab w:val="right" w:leader="dot" w:pos="9062"/>
            </w:tabs>
            <w:rPr>
              <w:rFonts w:asciiTheme="minorHAnsi" w:eastAsiaTheme="minorEastAsia" w:hAnsiTheme="minorHAnsi"/>
              <w:sz w:val="22"/>
              <w:lang w:eastAsia="et-EE"/>
            </w:rPr>
          </w:pPr>
          <w:hyperlink w:anchor="_Toc184992138">
            <w:r>
              <w:rPr>
                <w:rStyle w:val="Registrilink"/>
                <w:webHidden/>
              </w:rPr>
              <w:t>6</w:t>
            </w:r>
            <w:r>
              <w:rPr>
                <w:rStyle w:val="Registrilink"/>
                <w:rFonts w:asciiTheme="minorHAnsi" w:eastAsiaTheme="minorEastAsia" w:hAnsiTheme="minorHAnsi"/>
                <w:sz w:val="22"/>
                <w:lang w:eastAsia="et-EE"/>
              </w:rPr>
              <w:tab/>
            </w:r>
            <w:r>
              <w:rPr>
                <w:rStyle w:val="Registrilink"/>
              </w:rPr>
              <w:t>Raamatukogu turundus</w:t>
            </w:r>
            <w:r>
              <w:rPr>
                <w:webHidden/>
              </w:rPr>
              <w:fldChar w:fldCharType="begin"/>
            </w:r>
            <w:r>
              <w:rPr>
                <w:webHidden/>
              </w:rPr>
              <w:instrText>PAGEREF _Toc184992138 \h</w:instrText>
            </w:r>
            <w:r>
              <w:rPr>
                <w:webHidden/>
              </w:rPr>
            </w:r>
            <w:r>
              <w:rPr>
                <w:webHidden/>
              </w:rPr>
              <w:fldChar w:fldCharType="separate"/>
            </w:r>
            <w:r>
              <w:rPr>
                <w:rStyle w:val="Registrilink"/>
              </w:rPr>
              <w:tab/>
              <w:t>15</w:t>
            </w:r>
            <w:r>
              <w:rPr>
                <w:webHidden/>
              </w:rPr>
              <w:fldChar w:fldCharType="end"/>
            </w:r>
          </w:hyperlink>
        </w:p>
        <w:p w14:paraId="6AAECE22" w14:textId="77777777" w:rsidR="003F370A" w:rsidRDefault="003F370A">
          <w:pPr>
            <w:pStyle w:val="SK1"/>
            <w:tabs>
              <w:tab w:val="left" w:pos="480"/>
              <w:tab w:val="right" w:leader="dot" w:pos="9062"/>
            </w:tabs>
            <w:rPr>
              <w:rFonts w:asciiTheme="minorHAnsi" w:eastAsiaTheme="minorEastAsia" w:hAnsiTheme="minorHAnsi"/>
              <w:sz w:val="22"/>
              <w:lang w:eastAsia="et-EE"/>
            </w:rPr>
          </w:pPr>
          <w:hyperlink w:anchor="_Toc184992139">
            <w:r>
              <w:rPr>
                <w:rStyle w:val="Registrilink"/>
                <w:webHidden/>
              </w:rPr>
              <w:t>7</w:t>
            </w:r>
            <w:r>
              <w:rPr>
                <w:rStyle w:val="Registrilink"/>
                <w:rFonts w:asciiTheme="minorHAnsi" w:eastAsiaTheme="minorEastAsia" w:hAnsiTheme="minorHAnsi"/>
                <w:sz w:val="22"/>
                <w:lang w:eastAsia="et-EE"/>
              </w:rPr>
              <w:tab/>
            </w:r>
            <w:r>
              <w:rPr>
                <w:rStyle w:val="Registrilink"/>
              </w:rPr>
              <w:t>Eesmärgid tulevaks aastaks</w:t>
            </w:r>
            <w:r>
              <w:rPr>
                <w:webHidden/>
              </w:rPr>
              <w:fldChar w:fldCharType="begin"/>
            </w:r>
            <w:r>
              <w:rPr>
                <w:webHidden/>
              </w:rPr>
              <w:instrText>PAGEREF _Toc184992139 \h</w:instrText>
            </w:r>
            <w:r>
              <w:rPr>
                <w:webHidden/>
              </w:rPr>
            </w:r>
            <w:r>
              <w:rPr>
                <w:webHidden/>
              </w:rPr>
              <w:fldChar w:fldCharType="separate"/>
            </w:r>
            <w:r>
              <w:rPr>
                <w:rStyle w:val="Registrilink"/>
              </w:rPr>
              <w:tab/>
              <w:t>15</w:t>
            </w:r>
            <w:r>
              <w:rPr>
                <w:webHidden/>
              </w:rPr>
              <w:fldChar w:fldCharType="end"/>
            </w:r>
          </w:hyperlink>
          <w:r w:rsidR="0031764F">
            <w:rPr>
              <w:rStyle w:val="Registrilink"/>
            </w:rPr>
            <w:fldChar w:fldCharType="end"/>
          </w:r>
        </w:p>
      </w:sdtContent>
    </w:sdt>
    <w:p w14:paraId="6AAECE23" w14:textId="77777777" w:rsidR="003F370A" w:rsidRDefault="003F370A">
      <w:pPr>
        <w:rPr>
          <w:rFonts w:cs="Times New Roman"/>
        </w:rPr>
      </w:pPr>
    </w:p>
    <w:p w14:paraId="6AAECE24" w14:textId="77777777" w:rsidR="003F370A" w:rsidRDefault="0031764F">
      <w:pPr>
        <w:rPr>
          <w:rFonts w:eastAsiaTheme="majorEastAsia" w:cs="Times New Roman"/>
          <w:b/>
          <w:sz w:val="32"/>
          <w:szCs w:val="32"/>
        </w:rPr>
      </w:pPr>
      <w:r>
        <w:br w:type="page"/>
      </w:r>
    </w:p>
    <w:p w14:paraId="6AAECE25" w14:textId="77777777" w:rsidR="003F370A" w:rsidRDefault="0031764F">
      <w:pPr>
        <w:pStyle w:val="Pealkiri1"/>
        <w:spacing w:before="0"/>
        <w:jc w:val="both"/>
        <w:rPr>
          <w:rFonts w:cs="Times New Roman"/>
        </w:rPr>
      </w:pPr>
      <w:bookmarkStart w:id="0" w:name="_Toc184992133"/>
      <w:r>
        <w:rPr>
          <w:rFonts w:cs="Times New Roman"/>
        </w:rPr>
        <w:lastRenderedPageBreak/>
        <w:t>Aasta lühikokkuvõte</w:t>
      </w:r>
      <w:bookmarkEnd w:id="0"/>
    </w:p>
    <w:p w14:paraId="6AAECE26" w14:textId="77777777" w:rsidR="003F370A" w:rsidRDefault="0031764F">
      <w:pPr>
        <w:jc w:val="both"/>
        <w:rPr>
          <w:rFonts w:cs="Times New Roman"/>
        </w:rPr>
      </w:pPr>
      <w:r>
        <w:rPr>
          <w:rFonts w:cs="Times New Roman"/>
        </w:rPr>
        <w:t>Aruandeaastast jääb Külitse raamatukogu ajalukku üks suur muutumine kohalike inimeste mõtlemises. Kui seni olid lugejad palju aastaid, tegelikult juba mitu aastakümmet raamatukoguhoidjatelt küsinud, kas kunagi tuleb ka see aeg, kui Külitse raamatukogu saab avaramad ruumid, siis aruandeaastal hakati üha rohkem huvi tundma, millal raamatukogu kolib oma uutesse ruumidesse. Rahva hulgas puhus lootusrikkuse lõkkele vallavolikogu otsus, millega vald omandas eraomaniku käes olnud kunagise kaupluse hoone koos krund</w:t>
      </w:r>
      <w:r>
        <w:rPr>
          <w:rFonts w:cs="Times New Roman"/>
        </w:rPr>
        <w:t xml:space="preserve">iga, et oleks koht, kuhu rajada nii külakeskus kui raamatukogu uued ruumid. </w:t>
      </w:r>
    </w:p>
    <w:p w14:paraId="6AAECE27" w14:textId="77777777" w:rsidR="003F370A" w:rsidRDefault="0031764F">
      <w:pPr>
        <w:jc w:val="both"/>
        <w:rPr>
          <w:rFonts w:cs="Times New Roman"/>
        </w:rPr>
      </w:pPr>
      <w:r>
        <w:rPr>
          <w:rFonts w:cs="Times New Roman"/>
        </w:rPr>
        <w:t>Reaalses maailmas ei toimu paraku midagi muinasjutulise kiirusega, mistõttu praegu ei julge veel keegi ennustada raamatukogu uute ruumide avamispäeva, kuid selge on see, et juba homme peaks see olema lähemal kui täna. Ja nõnda igal järgmisel päeval. Elame veel!</w:t>
      </w:r>
    </w:p>
    <w:p w14:paraId="6AAECE28" w14:textId="77777777" w:rsidR="003F370A" w:rsidRDefault="0031764F">
      <w:pPr>
        <w:pStyle w:val="Pealkiri2"/>
        <w:jc w:val="both"/>
        <w:rPr>
          <w:rFonts w:cs="Times New Roman"/>
        </w:rPr>
      </w:pPr>
      <w:r>
        <w:rPr>
          <w:rFonts w:cs="Times New Roman"/>
        </w:rPr>
        <w:t>Millised olid aruandeaasta tähtsündmused?</w:t>
      </w:r>
    </w:p>
    <w:p w14:paraId="6AAECE29" w14:textId="77777777" w:rsidR="003F370A" w:rsidRDefault="0031764F">
      <w:pPr>
        <w:jc w:val="both"/>
        <w:rPr>
          <w:rFonts w:cs="Times New Roman"/>
        </w:rPr>
      </w:pPr>
      <w:r>
        <w:rPr>
          <w:rFonts w:cs="Times New Roman"/>
        </w:rPr>
        <w:t xml:space="preserve">Kitsukestes ruumides tegutseval raamatukogul ei ole palju tingimusi ja võimalusi tähtsündmuste sünniks, kuid seda rõõmustavam on meenutada, et kui raamatukogu võimaldas kodanikualgatuse korras (tänusõnad pr Helju </w:t>
      </w:r>
      <w:proofErr w:type="spellStart"/>
      <w:r>
        <w:rPr>
          <w:rFonts w:cs="Times New Roman"/>
        </w:rPr>
        <w:t>Mitrofanovale</w:t>
      </w:r>
      <w:proofErr w:type="spellEnd"/>
      <w:r>
        <w:rPr>
          <w:rFonts w:cs="Times New Roman"/>
        </w:rPr>
        <w:t xml:space="preserve">!) kokku kutsutud piirkonna eakate klubile esimeseks kokkusaamiseks tagasihoidlikku kohtumispaika, siis võeti see tänuga vastu ning kogu ettevõtmine on osutunud edaspidi igati elujõuliseks. </w:t>
      </w:r>
    </w:p>
    <w:p w14:paraId="6AAECE2A" w14:textId="77777777" w:rsidR="003F370A" w:rsidRDefault="0031764F">
      <w:pPr>
        <w:pStyle w:val="Pealkiri2"/>
        <w:jc w:val="both"/>
        <w:rPr>
          <w:rFonts w:cs="Times New Roman"/>
        </w:rPr>
      </w:pPr>
      <w:r>
        <w:rPr>
          <w:rFonts w:cs="Times New Roman"/>
        </w:rPr>
        <w:t xml:space="preserve">Millised olid tegevused teema-aastatel? </w:t>
      </w:r>
    </w:p>
    <w:p w14:paraId="6AAECE2B" w14:textId="77777777" w:rsidR="003F370A" w:rsidRDefault="0031764F">
      <w:r>
        <w:rPr>
          <w:rFonts w:cs="Times New Roman"/>
        </w:rPr>
        <w:t>Lisaks teemakohastele raamatuväljapanekutele algatati eesti raamatu aasta puhul veebipõhine teabekorjemäng, mille esimene laine startis eesti kirjanduse päeval ja saadeti jaanipäeva eel pausile, ning seda jätkatakse uuel aruandeaastal eesti raamatu aasta viimastel nädalatel.</w:t>
      </w:r>
    </w:p>
    <w:p w14:paraId="6AAECE2C" w14:textId="77777777" w:rsidR="003F370A" w:rsidRDefault="0031764F">
      <w:r>
        <w:rPr>
          <w:rFonts w:cs="Times New Roman"/>
        </w:rPr>
        <w:t>Kommi asemel paluti lugejail raamatukogus valida sedel, millele oli kirjutatud0 mõttetera mõnest eesti keeles ilmunud raamatust.</w:t>
      </w:r>
    </w:p>
    <w:p w14:paraId="6AAECE2D" w14:textId="77777777" w:rsidR="003F370A" w:rsidRDefault="0031764F">
      <w:pPr>
        <w:pStyle w:val="Pealkiri2"/>
        <w:jc w:val="both"/>
        <w:rPr>
          <w:rFonts w:cs="Times New Roman"/>
        </w:rPr>
      </w:pPr>
      <w:r>
        <w:rPr>
          <w:rFonts w:cs="Times New Roman"/>
        </w:rPr>
        <w:t>Millised olid uued märkimisväärsed tegevused ja teenused?</w:t>
      </w:r>
    </w:p>
    <w:p w14:paraId="6AAECE2E" w14:textId="77777777" w:rsidR="003F370A" w:rsidRDefault="0031764F">
      <w:pPr>
        <w:jc w:val="both"/>
        <w:rPr>
          <w:rFonts w:cs="Times New Roman"/>
        </w:rPr>
      </w:pPr>
      <w:r>
        <w:rPr>
          <w:rFonts w:cs="Times New Roman"/>
        </w:rPr>
        <w:t xml:space="preserve">Lugejatele anti uudne võimalus korraldada endale kodune üritus, mis täpsemalt tähendas raamatuteemalise nuputamisülesande lahendamist (ehk raamatukogunduslikku kondiproovi). </w:t>
      </w:r>
    </w:p>
    <w:p w14:paraId="6AAECE2F" w14:textId="77777777" w:rsidR="003F370A" w:rsidRDefault="0031764F">
      <w:pPr>
        <w:pStyle w:val="Pealkiri2"/>
        <w:jc w:val="both"/>
        <w:rPr>
          <w:rFonts w:cs="Times New Roman"/>
        </w:rPr>
      </w:pPr>
      <w:r>
        <w:rPr>
          <w:rFonts w:cs="Times New Roman"/>
        </w:rPr>
        <w:t>Kas aruandeaastaks seatud eesmärgid täideti?</w:t>
      </w:r>
    </w:p>
    <w:p w14:paraId="6AAECE30" w14:textId="77777777" w:rsidR="003F370A" w:rsidRDefault="0031764F">
      <w:pPr>
        <w:jc w:val="both"/>
        <w:rPr>
          <w:rFonts w:cs="Times New Roman"/>
        </w:rPr>
      </w:pPr>
      <w:r>
        <w:rPr>
          <w:rFonts w:cs="Times New Roman"/>
        </w:rPr>
        <w:t xml:space="preserve">Kõik aruandeaastaks võetud eesmärgid said täidetud kas kõrgema või madalama kaarega. </w:t>
      </w:r>
    </w:p>
    <w:p w14:paraId="6AAECE31" w14:textId="77777777" w:rsidR="003F370A" w:rsidRDefault="0031764F">
      <w:pPr>
        <w:pStyle w:val="Pealkiri2"/>
        <w:jc w:val="both"/>
      </w:pPr>
      <w:r>
        <w:t>Üle-eestilise rahulolu-uuringu rahuloluindeks</w:t>
      </w:r>
    </w:p>
    <w:p w14:paraId="6AAECE32" w14:textId="77777777" w:rsidR="003F370A" w:rsidRDefault="0031764F">
      <w:pPr>
        <w:jc w:val="both"/>
        <w:rPr>
          <w:rFonts w:cs="Times New Roman"/>
          <w:color w:val="000000" w:themeColor="text1"/>
        </w:rPr>
      </w:pPr>
      <w:r>
        <w:rPr>
          <w:rFonts w:cs="Times New Roman"/>
          <w:color w:val="000000" w:themeColor="text1"/>
        </w:rPr>
        <w:t>Rahulolu-uuringu kaudu selgunud rahuloluindeks oli 9,67 - see kinnitab, et kasutajad on raamatukoguga üldjoontes meeldivalt rahul.</w:t>
      </w:r>
    </w:p>
    <w:p w14:paraId="6AAECE33" w14:textId="77777777" w:rsidR="003F370A" w:rsidRDefault="003F370A">
      <w:pPr>
        <w:jc w:val="both"/>
        <w:rPr>
          <w:rFonts w:cs="Times New Roman"/>
          <w:color w:val="000000" w:themeColor="text1"/>
        </w:rPr>
      </w:pPr>
    </w:p>
    <w:p w14:paraId="6AAECE34" w14:textId="77777777" w:rsidR="003F370A" w:rsidRDefault="003F370A">
      <w:pPr>
        <w:jc w:val="both"/>
        <w:rPr>
          <w:rFonts w:cs="Times New Roman"/>
          <w:color w:val="000000" w:themeColor="text1"/>
        </w:rPr>
      </w:pPr>
    </w:p>
    <w:p w14:paraId="6AAECE35" w14:textId="77777777" w:rsidR="003F370A" w:rsidRDefault="003F370A">
      <w:pPr>
        <w:jc w:val="both"/>
        <w:rPr>
          <w:rFonts w:cs="Times New Roman"/>
          <w:color w:val="000000" w:themeColor="text1"/>
        </w:rPr>
      </w:pPr>
    </w:p>
    <w:p w14:paraId="6AAECE36" w14:textId="77777777" w:rsidR="003F370A" w:rsidRDefault="003F370A">
      <w:pPr>
        <w:jc w:val="both"/>
        <w:rPr>
          <w:rFonts w:cs="Times New Roman"/>
          <w:color w:val="000000" w:themeColor="text1"/>
        </w:rPr>
      </w:pPr>
    </w:p>
    <w:p w14:paraId="6AAECE37" w14:textId="77777777" w:rsidR="003F370A" w:rsidRDefault="0031764F">
      <w:pPr>
        <w:jc w:val="both"/>
        <w:rPr>
          <w:rFonts w:cs="Times New Roman"/>
          <w:color w:val="000000" w:themeColor="text1"/>
        </w:rPr>
      </w:pPr>
      <w:r>
        <w:br w:type="page"/>
      </w:r>
    </w:p>
    <w:p w14:paraId="6AAECE38" w14:textId="77777777" w:rsidR="003F370A" w:rsidRDefault="0031764F">
      <w:pPr>
        <w:pStyle w:val="Pealkiri1"/>
        <w:spacing w:before="0"/>
        <w:jc w:val="both"/>
        <w:rPr>
          <w:rFonts w:cs="Times New Roman"/>
        </w:rPr>
      </w:pPr>
      <w:bookmarkStart w:id="1" w:name="_Toc184992134"/>
      <w:r>
        <w:rPr>
          <w:rFonts w:cs="Times New Roman"/>
        </w:rPr>
        <w:lastRenderedPageBreak/>
        <w:t>Juhtimine ja personal</w:t>
      </w:r>
      <w:bookmarkEnd w:id="1"/>
    </w:p>
    <w:p w14:paraId="6AAECE39" w14:textId="77777777" w:rsidR="003F370A" w:rsidRDefault="0031764F">
      <w:r>
        <w:t>Kambja haruraamatukogu:</w:t>
      </w:r>
    </w:p>
    <w:tbl>
      <w:tblPr>
        <w:tblW w:w="10484" w:type="dxa"/>
        <w:tblInd w:w="-711" w:type="dxa"/>
        <w:tblLayout w:type="fixed"/>
        <w:tblLook w:val="01E0" w:firstRow="1" w:lastRow="1" w:firstColumn="1" w:lastColumn="1" w:noHBand="0" w:noVBand="0"/>
      </w:tblPr>
      <w:tblGrid>
        <w:gridCol w:w="1272"/>
        <w:gridCol w:w="1135"/>
        <w:gridCol w:w="1420"/>
        <w:gridCol w:w="1418"/>
        <w:gridCol w:w="1416"/>
        <w:gridCol w:w="1265"/>
        <w:gridCol w:w="1143"/>
        <w:gridCol w:w="1415"/>
      </w:tblGrid>
      <w:tr w:rsidR="003F370A" w14:paraId="6AAECE43" w14:textId="77777777">
        <w:tc>
          <w:tcPr>
            <w:tcW w:w="12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3A" w14:textId="77777777" w:rsidR="003F370A" w:rsidRDefault="0031764F">
            <w:pPr>
              <w:tabs>
                <w:tab w:val="left" w:pos="1077"/>
              </w:tabs>
              <w:jc w:val="both"/>
              <w:rPr>
                <w:rFonts w:cs="Times New Roman"/>
                <w:b/>
                <w:bCs/>
              </w:rPr>
            </w:pPr>
            <w:proofErr w:type="spellStart"/>
            <w:r>
              <w:rPr>
                <w:rFonts w:cs="Times New Roman"/>
                <w:b/>
                <w:bCs/>
              </w:rPr>
              <w:t>KOV-i</w:t>
            </w:r>
            <w:proofErr w:type="spellEnd"/>
            <w:r>
              <w:rPr>
                <w:rFonts w:cs="Times New Roman"/>
                <w:b/>
                <w:bCs/>
              </w:rPr>
              <w:t xml:space="preserve"> nimi:</w:t>
            </w:r>
          </w:p>
          <w:p w14:paraId="6AAECE3B" w14:textId="77777777" w:rsidR="003F370A" w:rsidRDefault="0031764F">
            <w:pPr>
              <w:tabs>
                <w:tab w:val="left" w:pos="1077"/>
              </w:tabs>
              <w:jc w:val="both"/>
              <w:rPr>
                <w:rFonts w:cs="Times New Roman"/>
                <w:b/>
                <w:bCs/>
                <w:sz w:val="22"/>
              </w:rPr>
            </w:pPr>
            <w:r>
              <w:rPr>
                <w:rFonts w:cs="Times New Roman"/>
                <w:b/>
                <w:bCs/>
                <w:sz w:val="22"/>
              </w:rPr>
              <w:t>KÜLITSE</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3C" w14:textId="77777777" w:rsidR="003F370A" w:rsidRDefault="0031764F">
            <w:pPr>
              <w:tabs>
                <w:tab w:val="left" w:pos="1077"/>
              </w:tabs>
              <w:jc w:val="both"/>
              <w:rPr>
                <w:rFonts w:cs="Times New Roman"/>
                <w:b/>
                <w:bCs/>
              </w:rPr>
            </w:pPr>
            <w:r>
              <w:rPr>
                <w:rFonts w:cs="Times New Roman"/>
                <w:b/>
                <w:bCs/>
              </w:rPr>
              <w:t>1. Elanike arv</w:t>
            </w:r>
          </w:p>
        </w:tc>
        <w:tc>
          <w:tcPr>
            <w:tcW w:w="14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3D" w14:textId="77777777" w:rsidR="003F370A" w:rsidRDefault="0031764F">
            <w:pPr>
              <w:tabs>
                <w:tab w:val="left" w:pos="1077"/>
              </w:tabs>
              <w:jc w:val="both"/>
              <w:rPr>
                <w:rFonts w:cs="Times New Roman"/>
              </w:rPr>
            </w:pPr>
            <w:r>
              <w:rPr>
                <w:rFonts w:cs="Times New Roman"/>
              </w:rPr>
              <w:t>2.1 Registrikoodiga raamatukogude arv</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3E" w14:textId="77777777" w:rsidR="003F370A" w:rsidRDefault="0031764F">
            <w:pPr>
              <w:tabs>
                <w:tab w:val="left" w:pos="1077"/>
              </w:tabs>
              <w:jc w:val="both"/>
              <w:rPr>
                <w:rFonts w:cs="Times New Roman"/>
              </w:rPr>
            </w:pPr>
            <w:r>
              <w:rPr>
                <w:rFonts w:cs="Times New Roman"/>
              </w:rPr>
              <w:t>2.2 Keskraamatukogude arv</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3F" w14:textId="77777777" w:rsidR="003F370A" w:rsidRDefault="0031764F">
            <w:pPr>
              <w:tabs>
                <w:tab w:val="left" w:pos="1077"/>
              </w:tabs>
              <w:jc w:val="both"/>
              <w:rPr>
                <w:rFonts w:cs="Times New Roman"/>
              </w:rPr>
            </w:pPr>
            <w:r>
              <w:rPr>
                <w:rFonts w:cs="Times New Roman"/>
              </w:rPr>
              <w:t>2.3 Haruraamatukogude arv</w:t>
            </w:r>
          </w:p>
        </w:tc>
        <w:tc>
          <w:tcPr>
            <w:tcW w:w="12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40" w14:textId="77777777" w:rsidR="003F370A" w:rsidRDefault="0031764F">
            <w:pPr>
              <w:tabs>
                <w:tab w:val="left" w:pos="1077"/>
              </w:tabs>
              <w:jc w:val="both"/>
              <w:rPr>
                <w:rFonts w:cs="Times New Roman"/>
              </w:rPr>
            </w:pPr>
            <w:r>
              <w:rPr>
                <w:rFonts w:cs="Times New Roman"/>
              </w:rPr>
              <w:t>2.4 Rändraamatukogude arv</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41" w14:textId="77777777" w:rsidR="003F370A" w:rsidRDefault="0031764F">
            <w:pPr>
              <w:tabs>
                <w:tab w:val="left" w:pos="1077"/>
              </w:tabs>
              <w:jc w:val="both"/>
              <w:rPr>
                <w:rFonts w:cs="Times New Roman"/>
                <w:b/>
                <w:bCs/>
              </w:rPr>
            </w:pPr>
            <w:r>
              <w:rPr>
                <w:rFonts w:cs="Times New Roman"/>
                <w:b/>
                <w:bCs/>
              </w:rPr>
              <w:t>2.Kokku (2.2+2.3+2.4)</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42" w14:textId="77777777" w:rsidR="003F370A" w:rsidRDefault="0031764F">
            <w:pPr>
              <w:tabs>
                <w:tab w:val="left" w:pos="1077"/>
              </w:tabs>
              <w:jc w:val="both"/>
              <w:rPr>
                <w:rFonts w:cs="Times New Roman"/>
                <w:b/>
                <w:bCs/>
              </w:rPr>
            </w:pPr>
            <w:r>
              <w:rPr>
                <w:rFonts w:cs="Times New Roman"/>
                <w:b/>
                <w:bCs/>
              </w:rPr>
              <w:t>3.Teeninduspunktide arv</w:t>
            </w:r>
          </w:p>
        </w:tc>
      </w:tr>
      <w:tr w:rsidR="003F370A" w14:paraId="6AAECE4C" w14:textId="77777777">
        <w:trPr>
          <w:trHeight w:val="300"/>
        </w:trPr>
        <w:tc>
          <w:tcPr>
            <w:tcW w:w="12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44" w14:textId="77777777" w:rsidR="003F370A" w:rsidRDefault="0031764F">
            <w:pPr>
              <w:jc w:val="both"/>
              <w:rPr>
                <w:rFonts w:cs="Times New Roman"/>
              </w:rPr>
            </w:pPr>
            <w:r>
              <w:rPr>
                <w:rFonts w:cs="Times New Roman"/>
              </w:rPr>
              <w:t>2024</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45" w14:textId="77777777" w:rsidR="003F370A" w:rsidRDefault="0031764F">
            <w:pPr>
              <w:jc w:val="both"/>
              <w:rPr>
                <w:rFonts w:cs="Times New Roman"/>
              </w:rPr>
            </w:pPr>
            <w:r>
              <w:rPr>
                <w:rFonts w:cs="Times New Roman"/>
              </w:rPr>
              <w:t>2824</w:t>
            </w:r>
          </w:p>
        </w:tc>
        <w:tc>
          <w:tcPr>
            <w:tcW w:w="14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46" w14:textId="77777777" w:rsidR="003F370A" w:rsidRDefault="0031764F">
            <w:pPr>
              <w:jc w:val="both"/>
              <w:rPr>
                <w:rFonts w:cs="Times New Roman"/>
              </w:rPr>
            </w:pPr>
            <w:r>
              <w:rPr>
                <w:rFonts w:cs="Times New Roman"/>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47" w14:textId="77777777" w:rsidR="003F370A" w:rsidRDefault="0031764F">
            <w:pPr>
              <w:jc w:val="both"/>
              <w:rPr>
                <w:rFonts w:cs="Times New Roman"/>
              </w:rPr>
            </w:pPr>
            <w:r>
              <w:rPr>
                <w:rFonts w:cs="Times New Roman"/>
              </w:rPr>
              <w:t>0</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48" w14:textId="77777777" w:rsidR="003F370A" w:rsidRDefault="0031764F">
            <w:pPr>
              <w:jc w:val="both"/>
              <w:rPr>
                <w:rFonts w:cs="Times New Roman"/>
              </w:rPr>
            </w:pPr>
            <w:r>
              <w:rPr>
                <w:rFonts w:cs="Times New Roman"/>
              </w:rPr>
              <w:t>0</w:t>
            </w:r>
          </w:p>
        </w:tc>
        <w:tc>
          <w:tcPr>
            <w:tcW w:w="12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49" w14:textId="77777777" w:rsidR="003F370A" w:rsidRDefault="0031764F">
            <w:pPr>
              <w:jc w:val="both"/>
              <w:rPr>
                <w:rFonts w:cs="Times New Roman"/>
              </w:rPr>
            </w:pPr>
            <w:r>
              <w:rPr>
                <w:rFonts w:cs="Times New Roman"/>
              </w:rPr>
              <w:t>0</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4A" w14:textId="77777777" w:rsidR="003F370A" w:rsidRDefault="0031764F">
            <w:pPr>
              <w:jc w:val="both"/>
              <w:rPr>
                <w:rFonts w:cs="Times New Roman"/>
              </w:rPr>
            </w:pPr>
            <w:r>
              <w:rPr>
                <w:rFonts w:cs="Times New Roman"/>
              </w:rPr>
              <w:t>0</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4B" w14:textId="77777777" w:rsidR="003F370A" w:rsidRDefault="0031764F">
            <w:pPr>
              <w:jc w:val="both"/>
              <w:rPr>
                <w:rFonts w:cs="Times New Roman"/>
              </w:rPr>
            </w:pPr>
            <w:r>
              <w:rPr>
                <w:rFonts w:cs="Times New Roman"/>
              </w:rPr>
              <w:t>0</w:t>
            </w:r>
          </w:p>
        </w:tc>
      </w:tr>
      <w:tr w:rsidR="003F370A" w14:paraId="6AAECE55" w14:textId="77777777">
        <w:tc>
          <w:tcPr>
            <w:tcW w:w="12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4D" w14:textId="77777777" w:rsidR="003F370A" w:rsidRDefault="0031764F">
            <w:pPr>
              <w:tabs>
                <w:tab w:val="left" w:pos="1077"/>
              </w:tabs>
              <w:jc w:val="both"/>
              <w:rPr>
                <w:rFonts w:cs="Times New Roman"/>
              </w:rPr>
            </w:pPr>
            <w:r>
              <w:rPr>
                <w:rFonts w:cs="Times New Roman"/>
              </w:rPr>
              <w:t>2025</w:t>
            </w:r>
          </w:p>
        </w:tc>
        <w:tc>
          <w:tcPr>
            <w:tcW w:w="113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4E" w14:textId="77777777" w:rsidR="003F370A" w:rsidRDefault="0031764F">
            <w:pPr>
              <w:tabs>
                <w:tab w:val="left" w:pos="1077"/>
              </w:tabs>
              <w:jc w:val="both"/>
              <w:rPr>
                <w:rFonts w:cs="Times New Roman"/>
              </w:rPr>
            </w:pPr>
            <w:r>
              <w:rPr>
                <w:rFonts w:cs="Times New Roman"/>
              </w:rPr>
              <w:t>2873</w:t>
            </w:r>
          </w:p>
        </w:tc>
        <w:tc>
          <w:tcPr>
            <w:tcW w:w="14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4F" w14:textId="77777777" w:rsidR="003F370A" w:rsidRDefault="0031764F">
            <w:pPr>
              <w:tabs>
                <w:tab w:val="left" w:pos="1077"/>
              </w:tabs>
              <w:jc w:val="both"/>
              <w:rPr>
                <w:rFonts w:cs="Times New Roman"/>
              </w:rPr>
            </w:pPr>
            <w:r>
              <w:rPr>
                <w:rFonts w:cs="Times New Roman"/>
              </w:rPr>
              <w:t>0</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50" w14:textId="77777777" w:rsidR="003F370A" w:rsidRDefault="0031764F">
            <w:pPr>
              <w:tabs>
                <w:tab w:val="left" w:pos="1077"/>
              </w:tabs>
              <w:jc w:val="both"/>
              <w:rPr>
                <w:rFonts w:cs="Times New Roman"/>
              </w:rPr>
            </w:pPr>
            <w:r>
              <w:rPr>
                <w:rFonts w:cs="Times New Roman"/>
              </w:rPr>
              <w:t>0</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51" w14:textId="77777777" w:rsidR="003F370A" w:rsidRDefault="0031764F">
            <w:pPr>
              <w:tabs>
                <w:tab w:val="left" w:pos="1077"/>
              </w:tabs>
              <w:jc w:val="both"/>
              <w:rPr>
                <w:rFonts w:cs="Times New Roman"/>
              </w:rPr>
            </w:pPr>
            <w:r>
              <w:rPr>
                <w:rFonts w:cs="Times New Roman"/>
              </w:rPr>
              <w:t>0</w:t>
            </w:r>
          </w:p>
        </w:tc>
        <w:tc>
          <w:tcPr>
            <w:tcW w:w="12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52" w14:textId="77777777" w:rsidR="003F370A" w:rsidRDefault="0031764F">
            <w:pPr>
              <w:tabs>
                <w:tab w:val="left" w:pos="1077"/>
              </w:tabs>
              <w:jc w:val="both"/>
              <w:rPr>
                <w:rFonts w:cs="Times New Roman"/>
              </w:rPr>
            </w:pPr>
            <w:r>
              <w:rPr>
                <w:rFonts w:cs="Times New Roman"/>
              </w:rPr>
              <w:t>0</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53" w14:textId="77777777" w:rsidR="003F370A" w:rsidRDefault="0031764F">
            <w:pPr>
              <w:tabs>
                <w:tab w:val="left" w:pos="1077"/>
              </w:tabs>
              <w:jc w:val="both"/>
              <w:rPr>
                <w:rFonts w:cs="Times New Roman"/>
              </w:rPr>
            </w:pPr>
            <w:r>
              <w:rPr>
                <w:rFonts w:cs="Times New Roman"/>
              </w:rPr>
              <w:t>0</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ECE54" w14:textId="77777777" w:rsidR="003F370A" w:rsidRDefault="0031764F">
            <w:pPr>
              <w:tabs>
                <w:tab w:val="left" w:pos="1077"/>
              </w:tabs>
              <w:jc w:val="both"/>
              <w:rPr>
                <w:rFonts w:cs="Times New Roman"/>
              </w:rPr>
            </w:pPr>
            <w:r>
              <w:rPr>
                <w:rFonts w:cs="Times New Roman"/>
              </w:rPr>
              <w:t>0</w:t>
            </w:r>
          </w:p>
        </w:tc>
      </w:tr>
    </w:tbl>
    <w:p w14:paraId="6AAECE56" w14:textId="77777777" w:rsidR="003F370A" w:rsidRDefault="003F370A">
      <w:pPr>
        <w:jc w:val="both"/>
        <w:rPr>
          <w:rFonts w:cs="Times New Roman"/>
        </w:rPr>
      </w:pPr>
    </w:p>
    <w:p w14:paraId="6AAECE57" w14:textId="77777777" w:rsidR="003F370A" w:rsidRDefault="0031764F">
      <w:pPr>
        <w:pStyle w:val="Pealkiri2"/>
        <w:jc w:val="both"/>
        <w:rPr>
          <w:rFonts w:cs="Times New Roman"/>
        </w:rPr>
      </w:pPr>
      <w:r>
        <w:rPr>
          <w:rFonts w:cs="Times New Roman"/>
        </w:rPr>
        <w:t>Juhtimine</w:t>
      </w:r>
    </w:p>
    <w:p w14:paraId="6AAECE58" w14:textId="77777777" w:rsidR="003F370A" w:rsidRDefault="0031764F">
      <w:pPr>
        <w:pStyle w:val="Pealkiri3"/>
        <w:jc w:val="both"/>
        <w:rPr>
          <w:rFonts w:cs="Times New Roman"/>
        </w:rPr>
      </w:pPr>
      <w:r>
        <w:rPr>
          <w:rFonts w:cs="Times New Roman"/>
        </w:rPr>
        <w:t>Muudatused raamatukoguvõrgus</w:t>
      </w:r>
    </w:p>
    <w:p w14:paraId="6AAECE59" w14:textId="77777777" w:rsidR="003F370A" w:rsidRDefault="0031764F">
      <w:pPr>
        <w:jc w:val="both"/>
        <w:rPr>
          <w:rFonts w:cs="Times New Roman"/>
          <w:color w:val="000000" w:themeColor="text1"/>
        </w:rPr>
      </w:pPr>
      <w:r>
        <w:rPr>
          <w:rFonts w:cs="Times New Roman"/>
          <w:color w:val="000000" w:themeColor="text1"/>
        </w:rPr>
        <w:t>Külitse raamatukogu on tegutsenud Tõrvandi raamatukogu Kambja haruraamatukoguna alates 2020. aasta 1. oktoobrist. Kambja valla raamatukoguvõrgus ei tehtud aruandeaastal Külitse haruraamatukogu puudutavaid muudatusi.</w:t>
      </w:r>
    </w:p>
    <w:p w14:paraId="6AAECE5A" w14:textId="77777777" w:rsidR="003F370A" w:rsidRDefault="0031764F">
      <w:pPr>
        <w:pStyle w:val="Pealkiri3"/>
        <w:jc w:val="both"/>
        <w:rPr>
          <w:rFonts w:cs="Times New Roman"/>
        </w:rPr>
      </w:pPr>
      <w:r>
        <w:rPr>
          <w:rFonts w:cs="Times New Roman"/>
        </w:rPr>
        <w:t>Rahvaraamatukogu nõukogu</w:t>
      </w:r>
    </w:p>
    <w:p w14:paraId="6AAECE5B" w14:textId="77777777" w:rsidR="003F370A" w:rsidRDefault="0031764F">
      <w:pPr>
        <w:jc w:val="both"/>
        <w:rPr>
          <w:color w:val="000000" w:themeColor="text1"/>
        </w:rPr>
      </w:pPr>
      <w:r>
        <w:rPr>
          <w:color w:val="000000" w:themeColor="text1"/>
        </w:rPr>
        <w:t xml:space="preserve">Tõrvandi raamatukogu nõukogu on tegutsenud juba mitu aastat, kuid Külitse haruraamatukogu töötajatel puudub selles osas täpsem info, et saaks anda hinnangut. Asjaolu, et meie vallas asuvad raamatukogud tegutsesid aruandeaastel stabiilses keskkonnas, lubab arvata, et küllap ka nõukogu tegevus on olnud stabiilne ja toetav. </w:t>
      </w:r>
    </w:p>
    <w:p w14:paraId="6AAECE5C" w14:textId="77777777" w:rsidR="003F370A" w:rsidRDefault="0031764F">
      <w:pPr>
        <w:jc w:val="both"/>
        <w:rPr>
          <w:color w:val="000000" w:themeColor="text1"/>
        </w:rPr>
      </w:pPr>
      <w:r>
        <w:rPr>
          <w:color w:val="000000" w:themeColor="text1"/>
        </w:rPr>
        <w:t>Aruandeaastal võttis nõukogu oma tegevuses esimest korda kasutusele sellise töövormi, et oma ühele koosolekule, mis sel korral toimus Kambja raamatukogus, kutsuti harukogude kõik raamatukoguhoidjad, et üheskoos rääkida nii seni tehtust kui mõelda edasisele.</w:t>
      </w:r>
    </w:p>
    <w:p w14:paraId="6AAECE5D" w14:textId="77777777" w:rsidR="003F370A" w:rsidRDefault="0031764F">
      <w:pPr>
        <w:pStyle w:val="Pealkiri3"/>
        <w:jc w:val="both"/>
        <w:rPr>
          <w:rFonts w:cs="Times New Roman"/>
        </w:rPr>
      </w:pPr>
      <w:r>
        <w:rPr>
          <w:rFonts w:cs="Times New Roman"/>
        </w:rPr>
        <w:t>Rahvaraamatukogu arengukava</w:t>
      </w:r>
    </w:p>
    <w:p w14:paraId="6AAECE5E" w14:textId="77777777" w:rsidR="003F370A" w:rsidRDefault="0031764F">
      <w:pPr>
        <w:jc w:val="both"/>
        <w:rPr>
          <w:rFonts w:cs="Times New Roman"/>
          <w:color w:val="000000" w:themeColor="text1"/>
        </w:rPr>
      </w:pPr>
      <w:r>
        <w:rPr>
          <w:rFonts w:cs="Times New Roman"/>
          <w:color w:val="000000" w:themeColor="text1"/>
        </w:rPr>
        <w:t xml:space="preserve">Tõrvandi raamatukogu arengukava aastateks 2025 kuni 2028 kehtestati Kambja vallavolikogu määrusega 19. märtsil 2025. </w:t>
      </w:r>
    </w:p>
    <w:p w14:paraId="6AAECE5F" w14:textId="77777777" w:rsidR="003F370A" w:rsidRDefault="0031764F">
      <w:pPr>
        <w:jc w:val="both"/>
        <w:rPr>
          <w:rFonts w:cs="Times New Roman"/>
          <w:color w:val="000000" w:themeColor="text1"/>
        </w:rPr>
      </w:pPr>
      <w:r>
        <w:rPr>
          <w:rFonts w:cs="Times New Roman"/>
          <w:color w:val="000000" w:themeColor="text1"/>
        </w:rPr>
        <w:t>Arengukava on avaldatud Riigi Teatajas (https://www.riigiteataja.ee/akt/426032025029).</w:t>
      </w:r>
    </w:p>
    <w:p w14:paraId="6AAECE60" w14:textId="77777777" w:rsidR="003F370A" w:rsidRDefault="0031764F">
      <w:pPr>
        <w:pStyle w:val="Pealkiri2"/>
        <w:jc w:val="both"/>
        <w:rPr>
          <w:rFonts w:cs="Times New Roman"/>
        </w:rPr>
      </w:pPr>
      <w:r>
        <w:rPr>
          <w:rFonts w:cs="Times New Roman"/>
        </w:rPr>
        <w:t>Eelarve</w:t>
      </w:r>
    </w:p>
    <w:p w14:paraId="6AAECE61" w14:textId="77777777" w:rsidR="003F370A" w:rsidRDefault="0031764F">
      <w:pPr>
        <w:jc w:val="both"/>
      </w:pPr>
      <w:r>
        <w:t>Kui võrrelda aruandeaasta ja sellele eelnenud aasta eelarveid, siis nii tulude kui kulude tasemes järske muutumisi õnneks ei ole toimunud. Teisiti see ei saakski olla, sest üleüldise kriisi- ja kärpeajastu tingimustes tuleb kulude planeerimisel lähtuda soovitusest, et need peaksid reeglina jääma eelmise aasta tasemele. Näiteks vallaeelarvest perioodika tellimiseks eraldatav rahasumma on olnud juba aastaid stabiilselt muutumatu, kuid üleüldise hinnatõusu tõttu on raske sellega toime tulla ka olukorras, kui m</w:t>
      </w:r>
      <w:r>
        <w:t>itme seni tellitud väljaande ilmumine on lõpetatud.</w:t>
      </w:r>
    </w:p>
    <w:p w14:paraId="6AAECE62" w14:textId="77777777" w:rsidR="003F370A" w:rsidRDefault="0031764F">
      <w:pPr>
        <w:jc w:val="both"/>
      </w:pPr>
      <w:r>
        <w:t xml:space="preserve">Et riik kärpis raamatukogudele teavikute ostmiseks antavat toetust, kaasnes sellega selgelt negatiivse mõjuga eelarvemuudatus, mis paratamatult vähendas ka lugejatele pakutavate uute raamatute valikut. </w:t>
      </w:r>
    </w:p>
    <w:tbl>
      <w:tblPr>
        <w:tblStyle w:val="Kontuurtabel"/>
        <w:tblW w:w="6764" w:type="dxa"/>
        <w:tblLayout w:type="fixed"/>
        <w:tblLook w:val="04A0" w:firstRow="1" w:lastRow="0" w:firstColumn="1" w:lastColumn="0" w:noHBand="0" w:noVBand="1"/>
      </w:tblPr>
      <w:tblGrid>
        <w:gridCol w:w="2309"/>
        <w:gridCol w:w="1603"/>
        <w:gridCol w:w="1484"/>
        <w:gridCol w:w="1368"/>
      </w:tblGrid>
      <w:tr w:rsidR="003F370A" w14:paraId="6AAECE67" w14:textId="77777777">
        <w:tc>
          <w:tcPr>
            <w:tcW w:w="2309" w:type="dxa"/>
          </w:tcPr>
          <w:p w14:paraId="6AAECE63"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lastRenderedPageBreak/>
              <w:t>Tulud ja kulud</w:t>
            </w:r>
          </w:p>
        </w:tc>
        <w:tc>
          <w:tcPr>
            <w:tcW w:w="1603" w:type="dxa"/>
          </w:tcPr>
          <w:p w14:paraId="6AAECE64"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31.12.24 €</w:t>
            </w:r>
          </w:p>
        </w:tc>
        <w:tc>
          <w:tcPr>
            <w:tcW w:w="1484" w:type="dxa"/>
          </w:tcPr>
          <w:p w14:paraId="6AAECE65"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31.12.25 €</w:t>
            </w:r>
          </w:p>
        </w:tc>
        <w:tc>
          <w:tcPr>
            <w:tcW w:w="1368" w:type="dxa"/>
          </w:tcPr>
          <w:p w14:paraId="6AAECE66"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3F370A" w14:paraId="6AAECE6C" w14:textId="77777777">
        <w:tc>
          <w:tcPr>
            <w:tcW w:w="2309" w:type="dxa"/>
          </w:tcPr>
          <w:p w14:paraId="6AAECE68"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 kokku</w:t>
            </w:r>
          </w:p>
        </w:tc>
        <w:tc>
          <w:tcPr>
            <w:tcW w:w="1603" w:type="dxa"/>
          </w:tcPr>
          <w:p w14:paraId="6AAECE69"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21 107</w:t>
            </w:r>
          </w:p>
        </w:tc>
        <w:tc>
          <w:tcPr>
            <w:tcW w:w="1484" w:type="dxa"/>
          </w:tcPr>
          <w:p w14:paraId="6AAECE6A"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15 914</w:t>
            </w:r>
          </w:p>
        </w:tc>
        <w:tc>
          <w:tcPr>
            <w:tcW w:w="1368" w:type="dxa"/>
          </w:tcPr>
          <w:p w14:paraId="6AAECE6B" w14:textId="77777777" w:rsidR="003F370A" w:rsidRDefault="003F370A">
            <w:pPr>
              <w:spacing w:after="0" w:line="240" w:lineRule="auto"/>
              <w:jc w:val="both"/>
              <w:rPr>
                <w:rFonts w:eastAsia="Times New Roman" w:cs="Times New Roman"/>
                <w:color w:val="1A1A1A"/>
                <w:kern w:val="0"/>
                <w:szCs w:val="24"/>
                <w:lang w:eastAsia="et-EE"/>
                <w14:ligatures w14:val="none"/>
              </w:rPr>
            </w:pPr>
          </w:p>
        </w:tc>
      </w:tr>
      <w:tr w:rsidR="003F370A" w14:paraId="6AAECE71" w14:textId="77777777">
        <w:tc>
          <w:tcPr>
            <w:tcW w:w="2309" w:type="dxa"/>
          </w:tcPr>
          <w:p w14:paraId="6AAECE6D"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p>
        </w:tc>
        <w:tc>
          <w:tcPr>
            <w:tcW w:w="1603" w:type="dxa"/>
          </w:tcPr>
          <w:p w14:paraId="6AAECE6E"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21 107</w:t>
            </w:r>
          </w:p>
        </w:tc>
        <w:tc>
          <w:tcPr>
            <w:tcW w:w="1484" w:type="dxa"/>
          </w:tcPr>
          <w:p w14:paraId="6AAECE6F"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15 914</w:t>
            </w:r>
          </w:p>
        </w:tc>
        <w:tc>
          <w:tcPr>
            <w:tcW w:w="1368" w:type="dxa"/>
          </w:tcPr>
          <w:p w14:paraId="6AAECE70"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w:t>
            </w:r>
          </w:p>
        </w:tc>
      </w:tr>
      <w:tr w:rsidR="003F370A" w14:paraId="6AAECE76" w14:textId="77777777">
        <w:tc>
          <w:tcPr>
            <w:tcW w:w="2309" w:type="dxa"/>
          </w:tcPr>
          <w:p w14:paraId="6AAECE72"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p>
        </w:tc>
        <w:tc>
          <w:tcPr>
            <w:tcW w:w="1603" w:type="dxa"/>
          </w:tcPr>
          <w:p w14:paraId="6AAECE73"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484" w:type="dxa"/>
          </w:tcPr>
          <w:p w14:paraId="6AAECE74"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368" w:type="dxa"/>
          </w:tcPr>
          <w:p w14:paraId="6AAECE75"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3F370A" w14:paraId="6AAECE7B" w14:textId="77777777">
        <w:tc>
          <w:tcPr>
            <w:tcW w:w="2309" w:type="dxa"/>
          </w:tcPr>
          <w:p w14:paraId="6AAECE77"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Komplekteerimiskulu</w:t>
            </w:r>
          </w:p>
        </w:tc>
        <w:tc>
          <w:tcPr>
            <w:tcW w:w="1603" w:type="dxa"/>
          </w:tcPr>
          <w:p w14:paraId="6AAECE78"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10 735</w:t>
            </w:r>
          </w:p>
        </w:tc>
        <w:tc>
          <w:tcPr>
            <w:tcW w:w="1484" w:type="dxa"/>
          </w:tcPr>
          <w:p w14:paraId="6AAECE79"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10 807</w:t>
            </w:r>
          </w:p>
        </w:tc>
        <w:tc>
          <w:tcPr>
            <w:tcW w:w="1368" w:type="dxa"/>
          </w:tcPr>
          <w:p w14:paraId="6AAECE7A"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3F370A" w14:paraId="6AAECE80" w14:textId="77777777">
        <w:tc>
          <w:tcPr>
            <w:tcW w:w="2309" w:type="dxa"/>
          </w:tcPr>
          <w:p w14:paraId="6AAECE7C"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KOV-lt</w:t>
            </w:r>
            <w:proofErr w:type="spellEnd"/>
          </w:p>
        </w:tc>
        <w:tc>
          <w:tcPr>
            <w:tcW w:w="1603" w:type="dxa"/>
          </w:tcPr>
          <w:p w14:paraId="6AAECE7D"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4994</w:t>
            </w:r>
          </w:p>
        </w:tc>
        <w:tc>
          <w:tcPr>
            <w:tcW w:w="1484" w:type="dxa"/>
          </w:tcPr>
          <w:p w14:paraId="6AAECE7E"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5354</w:t>
            </w:r>
          </w:p>
        </w:tc>
        <w:tc>
          <w:tcPr>
            <w:tcW w:w="1368" w:type="dxa"/>
          </w:tcPr>
          <w:p w14:paraId="6AAECE7F"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3F370A" w14:paraId="6AAECE85" w14:textId="77777777">
        <w:tc>
          <w:tcPr>
            <w:tcW w:w="2309" w:type="dxa"/>
          </w:tcPr>
          <w:p w14:paraId="6AAECE81"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6AAECE82"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5718</w:t>
            </w:r>
          </w:p>
        </w:tc>
        <w:tc>
          <w:tcPr>
            <w:tcW w:w="1484" w:type="dxa"/>
          </w:tcPr>
          <w:p w14:paraId="6AAECE83"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5403</w:t>
            </w:r>
          </w:p>
        </w:tc>
        <w:tc>
          <w:tcPr>
            <w:tcW w:w="1368" w:type="dxa"/>
          </w:tcPr>
          <w:p w14:paraId="6AAECE84"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3F370A" w14:paraId="6AAECE8A" w14:textId="77777777">
        <w:trPr>
          <w:trHeight w:val="300"/>
        </w:trPr>
        <w:tc>
          <w:tcPr>
            <w:tcW w:w="2309" w:type="dxa"/>
          </w:tcPr>
          <w:p w14:paraId="6AAECE86" w14:textId="77777777" w:rsidR="003F370A" w:rsidRDefault="0031764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6AAECE87" w14:textId="77777777" w:rsidR="003F370A" w:rsidRDefault="003F370A">
            <w:pPr>
              <w:spacing w:after="0" w:line="240" w:lineRule="auto"/>
              <w:jc w:val="both"/>
              <w:rPr>
                <w:rFonts w:eastAsia="Times New Roman" w:cs="Times New Roman"/>
                <w:color w:val="1A1A1A"/>
                <w:szCs w:val="24"/>
                <w:lang w:eastAsia="et-EE"/>
              </w:rPr>
            </w:pPr>
          </w:p>
        </w:tc>
        <w:tc>
          <w:tcPr>
            <w:tcW w:w="1484" w:type="dxa"/>
          </w:tcPr>
          <w:p w14:paraId="6AAECE88" w14:textId="77777777" w:rsidR="003F370A" w:rsidRDefault="003F370A">
            <w:pPr>
              <w:spacing w:after="0" w:line="240" w:lineRule="auto"/>
              <w:jc w:val="both"/>
              <w:rPr>
                <w:rFonts w:eastAsia="Times New Roman" w:cs="Times New Roman"/>
                <w:color w:val="1A1A1A"/>
                <w:szCs w:val="24"/>
                <w:lang w:eastAsia="et-EE"/>
              </w:rPr>
            </w:pPr>
          </w:p>
        </w:tc>
        <w:tc>
          <w:tcPr>
            <w:tcW w:w="1368" w:type="dxa"/>
          </w:tcPr>
          <w:p w14:paraId="6AAECE89" w14:textId="77777777" w:rsidR="003F370A" w:rsidRDefault="003F370A">
            <w:pPr>
              <w:spacing w:after="0" w:line="240" w:lineRule="auto"/>
              <w:jc w:val="both"/>
              <w:rPr>
                <w:rFonts w:eastAsia="Times New Roman" w:cs="Times New Roman"/>
                <w:color w:val="1A1A1A"/>
                <w:szCs w:val="24"/>
                <w:lang w:eastAsia="et-EE"/>
              </w:rPr>
            </w:pPr>
          </w:p>
        </w:tc>
      </w:tr>
      <w:tr w:rsidR="003F370A" w14:paraId="6AAECE8F" w14:textId="77777777">
        <w:tc>
          <w:tcPr>
            <w:tcW w:w="2309" w:type="dxa"/>
          </w:tcPr>
          <w:p w14:paraId="6AAECE8B"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Investeeringukulu</w:t>
            </w:r>
          </w:p>
        </w:tc>
        <w:tc>
          <w:tcPr>
            <w:tcW w:w="1603" w:type="dxa"/>
          </w:tcPr>
          <w:p w14:paraId="6AAECE8C"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484" w:type="dxa"/>
          </w:tcPr>
          <w:p w14:paraId="6AAECE8D"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368" w:type="dxa"/>
          </w:tcPr>
          <w:p w14:paraId="6AAECE8E"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3F370A" w14:paraId="6AAECE94" w14:textId="77777777">
        <w:tc>
          <w:tcPr>
            <w:tcW w:w="2309" w:type="dxa"/>
          </w:tcPr>
          <w:p w14:paraId="6AAECE90"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KOV-ilt</w:t>
            </w:r>
            <w:proofErr w:type="spellEnd"/>
          </w:p>
        </w:tc>
        <w:tc>
          <w:tcPr>
            <w:tcW w:w="1603" w:type="dxa"/>
          </w:tcPr>
          <w:p w14:paraId="6AAECE91"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484" w:type="dxa"/>
          </w:tcPr>
          <w:p w14:paraId="6AAECE92"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368" w:type="dxa"/>
          </w:tcPr>
          <w:p w14:paraId="6AAECE93"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3F370A" w14:paraId="6AAECE99" w14:textId="77777777">
        <w:tc>
          <w:tcPr>
            <w:tcW w:w="2309" w:type="dxa"/>
          </w:tcPr>
          <w:p w14:paraId="6AAECE95"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6AAECE96"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484" w:type="dxa"/>
          </w:tcPr>
          <w:p w14:paraId="6AAECE97"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368" w:type="dxa"/>
          </w:tcPr>
          <w:p w14:paraId="6AAECE98"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3F370A" w14:paraId="6AAECE9E" w14:textId="77777777">
        <w:tc>
          <w:tcPr>
            <w:tcW w:w="2309" w:type="dxa"/>
          </w:tcPr>
          <w:p w14:paraId="6AAECE9A"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6AAECE9B" w14:textId="77777777" w:rsidR="003F370A" w:rsidRDefault="003F370A">
            <w:pPr>
              <w:spacing w:after="0" w:line="240" w:lineRule="auto"/>
              <w:jc w:val="both"/>
              <w:rPr>
                <w:rFonts w:eastAsia="Times New Roman" w:cs="Times New Roman"/>
                <w:color w:val="1A1A1A"/>
                <w:kern w:val="0"/>
                <w:szCs w:val="24"/>
                <w:lang w:eastAsia="et-EE"/>
                <w14:ligatures w14:val="none"/>
              </w:rPr>
            </w:pPr>
          </w:p>
        </w:tc>
        <w:tc>
          <w:tcPr>
            <w:tcW w:w="1484" w:type="dxa"/>
          </w:tcPr>
          <w:p w14:paraId="6AAECE9C" w14:textId="77777777" w:rsidR="003F370A" w:rsidRDefault="003F370A">
            <w:pPr>
              <w:spacing w:after="0" w:line="240" w:lineRule="auto"/>
              <w:jc w:val="both"/>
              <w:rPr>
                <w:rFonts w:eastAsia="Times New Roman" w:cs="Times New Roman"/>
                <w:color w:val="1A1A1A"/>
                <w:kern w:val="0"/>
                <w:szCs w:val="24"/>
                <w:lang w:eastAsia="et-EE"/>
                <w14:ligatures w14:val="none"/>
              </w:rPr>
            </w:pPr>
          </w:p>
        </w:tc>
        <w:tc>
          <w:tcPr>
            <w:tcW w:w="1368" w:type="dxa"/>
          </w:tcPr>
          <w:p w14:paraId="6AAECE9D"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3F370A" w14:paraId="6AAECEA3" w14:textId="77777777">
        <w:trPr>
          <w:trHeight w:val="300"/>
        </w:trPr>
        <w:tc>
          <w:tcPr>
            <w:tcW w:w="2309" w:type="dxa"/>
          </w:tcPr>
          <w:p w14:paraId="6AAECE9F" w14:textId="77777777" w:rsidR="003F370A" w:rsidRDefault="0031764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tcPr>
          <w:p w14:paraId="6AAECEA0" w14:textId="77777777" w:rsidR="003F370A" w:rsidRDefault="0031764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761</w:t>
            </w:r>
          </w:p>
        </w:tc>
        <w:tc>
          <w:tcPr>
            <w:tcW w:w="1484" w:type="dxa"/>
          </w:tcPr>
          <w:p w14:paraId="6AAECEA1" w14:textId="77777777" w:rsidR="003F370A" w:rsidRDefault="0031764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895</w:t>
            </w:r>
          </w:p>
        </w:tc>
        <w:tc>
          <w:tcPr>
            <w:tcW w:w="1368" w:type="dxa"/>
          </w:tcPr>
          <w:p w14:paraId="6AAECEA2" w14:textId="77777777" w:rsidR="003F370A" w:rsidRDefault="003F370A">
            <w:pPr>
              <w:spacing w:after="0" w:line="240" w:lineRule="auto"/>
              <w:jc w:val="both"/>
              <w:rPr>
                <w:rFonts w:eastAsia="Times New Roman" w:cs="Times New Roman"/>
                <w:color w:val="1A1A1A"/>
                <w:szCs w:val="24"/>
                <w:lang w:eastAsia="et-EE"/>
              </w:rPr>
            </w:pPr>
          </w:p>
        </w:tc>
      </w:tr>
    </w:tbl>
    <w:p w14:paraId="6AAECEA4" w14:textId="77777777" w:rsidR="003F370A" w:rsidRDefault="003F370A">
      <w:pPr>
        <w:jc w:val="both"/>
        <w:rPr>
          <w:rFonts w:cs="Times New Roman"/>
          <w:color w:val="000000" w:themeColor="text1"/>
        </w:rPr>
      </w:pPr>
    </w:p>
    <w:p w14:paraId="6AAECEA5" w14:textId="77777777" w:rsidR="003F370A" w:rsidRDefault="0031764F">
      <w:pPr>
        <w:jc w:val="both"/>
        <w:rPr>
          <w:rFonts w:cs="Times New Roman"/>
          <w:color w:val="000000" w:themeColor="text1"/>
        </w:rPr>
      </w:pPr>
      <w:r>
        <w:rPr>
          <w:rFonts w:cs="Times New Roman"/>
          <w:color w:val="000000" w:themeColor="text1"/>
        </w:rPr>
        <w:t>Hindade üleüldise tõusu ajastul ei pruugi suurem infotehnoloogiakulu paraku väljendada seda, et midagi saadi uut või senisest rohkem.</w:t>
      </w:r>
    </w:p>
    <w:p w14:paraId="6AAECEA6" w14:textId="77777777" w:rsidR="003F370A" w:rsidRDefault="0031764F">
      <w:pPr>
        <w:pStyle w:val="Pealkiri3"/>
        <w:jc w:val="both"/>
        <w:rPr>
          <w:rFonts w:cs="Times New Roman"/>
        </w:rPr>
      </w:pPr>
      <w:r>
        <w:rPr>
          <w:rFonts w:cs="Times New Roman"/>
        </w:rPr>
        <w:t>Raamatukogu projektid</w:t>
      </w:r>
    </w:p>
    <w:p w14:paraId="6AAECEA7" w14:textId="77777777" w:rsidR="003F370A" w:rsidRDefault="0031764F">
      <w:pPr>
        <w:jc w:val="both"/>
        <w:rPr>
          <w:rFonts w:cs="Times New Roman"/>
        </w:rPr>
      </w:pPr>
      <w:r>
        <w:rPr>
          <w:rFonts w:cs="Times New Roman"/>
        </w:rPr>
        <w:t>Aruandeaastal raamatukogu projekte ei algatanud ja neis ei osalenud.</w:t>
      </w:r>
    </w:p>
    <w:tbl>
      <w:tblPr>
        <w:tblStyle w:val="Kontuurtabel"/>
        <w:tblW w:w="9062" w:type="dxa"/>
        <w:tblLayout w:type="fixed"/>
        <w:tblLook w:val="04A0" w:firstRow="1" w:lastRow="0" w:firstColumn="1" w:lastColumn="0" w:noHBand="0" w:noVBand="1"/>
      </w:tblPr>
      <w:tblGrid>
        <w:gridCol w:w="1191"/>
        <w:gridCol w:w="1204"/>
        <w:gridCol w:w="1276"/>
        <w:gridCol w:w="1478"/>
        <w:gridCol w:w="1891"/>
        <w:gridCol w:w="2022"/>
      </w:tblGrid>
      <w:tr w:rsidR="003F370A" w14:paraId="6AAECEAE" w14:textId="77777777">
        <w:tc>
          <w:tcPr>
            <w:tcW w:w="1191" w:type="dxa"/>
          </w:tcPr>
          <w:p w14:paraId="6AAECEA8"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nimi</w:t>
            </w:r>
          </w:p>
        </w:tc>
        <w:tc>
          <w:tcPr>
            <w:tcW w:w="1204" w:type="dxa"/>
          </w:tcPr>
          <w:p w14:paraId="6AAECEA9"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Toetuse allikas</w:t>
            </w:r>
          </w:p>
        </w:tc>
        <w:tc>
          <w:tcPr>
            <w:tcW w:w="1276" w:type="dxa"/>
          </w:tcPr>
          <w:p w14:paraId="6AAECEAA"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periood </w:t>
            </w:r>
          </w:p>
        </w:tc>
        <w:tc>
          <w:tcPr>
            <w:tcW w:w="1478" w:type="dxa"/>
          </w:tcPr>
          <w:p w14:paraId="6AAECEAB"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Eraldatud summa</w:t>
            </w:r>
          </w:p>
        </w:tc>
        <w:tc>
          <w:tcPr>
            <w:tcW w:w="1891" w:type="dxa"/>
          </w:tcPr>
          <w:p w14:paraId="6AAECEAC"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w:t>
            </w:r>
            <w:proofErr w:type="spellStart"/>
            <w:r>
              <w:rPr>
                <w:rFonts w:eastAsia="Times New Roman" w:cs="Times New Roman"/>
                <w:b/>
                <w:bCs/>
                <w:color w:val="1A1A1A"/>
                <w:kern w:val="0"/>
                <w:szCs w:val="24"/>
                <w:lang w:eastAsia="et-EE"/>
                <w14:ligatures w14:val="none"/>
              </w:rPr>
              <w:t>üldmaksumus</w:t>
            </w:r>
            <w:proofErr w:type="spellEnd"/>
          </w:p>
        </w:tc>
        <w:tc>
          <w:tcPr>
            <w:tcW w:w="2022" w:type="dxa"/>
          </w:tcPr>
          <w:p w14:paraId="6AAECEAD"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Staatus (lõpetatud, käimasolev vms)</w:t>
            </w:r>
          </w:p>
        </w:tc>
      </w:tr>
      <w:tr w:rsidR="003F370A" w14:paraId="6AAECEB5" w14:textId="77777777">
        <w:tc>
          <w:tcPr>
            <w:tcW w:w="1191" w:type="dxa"/>
          </w:tcPr>
          <w:p w14:paraId="6AAECEAF"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204" w:type="dxa"/>
          </w:tcPr>
          <w:p w14:paraId="6AAECEB0"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276" w:type="dxa"/>
          </w:tcPr>
          <w:p w14:paraId="6AAECEB1"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478" w:type="dxa"/>
          </w:tcPr>
          <w:p w14:paraId="6AAECEB2"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891" w:type="dxa"/>
          </w:tcPr>
          <w:p w14:paraId="6AAECEB3"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2022" w:type="dxa"/>
          </w:tcPr>
          <w:p w14:paraId="6AAECEB4"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r>
    </w:tbl>
    <w:p w14:paraId="6AAECEB6" w14:textId="77777777" w:rsidR="003F370A" w:rsidRDefault="003F370A">
      <w:pPr>
        <w:jc w:val="both"/>
        <w:rPr>
          <w:rFonts w:cs="Times New Roman"/>
        </w:rPr>
      </w:pPr>
    </w:p>
    <w:p w14:paraId="6AAECEB7" w14:textId="77777777" w:rsidR="003F370A" w:rsidRDefault="0031764F">
      <w:pPr>
        <w:pStyle w:val="Pealkiri2"/>
        <w:jc w:val="both"/>
      </w:pPr>
      <w:r>
        <w:t>Personal</w:t>
      </w:r>
    </w:p>
    <w:p w14:paraId="6AAECEB8" w14:textId="77777777" w:rsidR="003F370A" w:rsidRDefault="0031764F">
      <w:r>
        <w:t>Aruandeaastal töötajate arvus ja täidetud töökohtade arvus muudatusi ei toimunud.</w:t>
      </w:r>
    </w:p>
    <w:tbl>
      <w:tblPr>
        <w:tblStyle w:val="Kontuurtabel"/>
        <w:tblW w:w="4106" w:type="dxa"/>
        <w:tblLayout w:type="fixed"/>
        <w:tblLook w:val="06A0" w:firstRow="1" w:lastRow="0" w:firstColumn="1" w:lastColumn="0" w:noHBand="1" w:noVBand="1"/>
      </w:tblPr>
      <w:tblGrid>
        <w:gridCol w:w="1630"/>
        <w:gridCol w:w="2476"/>
      </w:tblGrid>
      <w:tr w:rsidR="003F370A" w14:paraId="6AAECEBB" w14:textId="77777777">
        <w:trPr>
          <w:trHeight w:val="300"/>
        </w:trPr>
        <w:tc>
          <w:tcPr>
            <w:tcW w:w="1630" w:type="dxa"/>
          </w:tcPr>
          <w:p w14:paraId="6AAECEB9" w14:textId="77777777" w:rsidR="003F370A" w:rsidRDefault="0031764F">
            <w:pPr>
              <w:spacing w:after="0" w:line="240" w:lineRule="auto"/>
              <w:jc w:val="both"/>
              <w:rPr>
                <w:b/>
                <w:bCs/>
              </w:rPr>
            </w:pPr>
            <w:r>
              <w:rPr>
                <w:rFonts w:eastAsia="Calibri"/>
                <w:b/>
                <w:bCs/>
              </w:rPr>
              <w:t>Töötajate arv</w:t>
            </w:r>
          </w:p>
        </w:tc>
        <w:tc>
          <w:tcPr>
            <w:tcW w:w="2476" w:type="dxa"/>
          </w:tcPr>
          <w:p w14:paraId="6AAECEBA" w14:textId="77777777" w:rsidR="003F370A" w:rsidRDefault="0031764F">
            <w:pPr>
              <w:spacing w:after="0" w:line="240" w:lineRule="auto"/>
              <w:jc w:val="both"/>
              <w:rPr>
                <w:b/>
                <w:bCs/>
              </w:rPr>
            </w:pPr>
            <w:r>
              <w:rPr>
                <w:rFonts w:eastAsia="Calibri"/>
                <w:b/>
                <w:bCs/>
              </w:rPr>
              <w:t>Täidetud töökohtade arv (FTE)</w:t>
            </w:r>
          </w:p>
        </w:tc>
      </w:tr>
      <w:tr w:rsidR="003F370A" w14:paraId="6AAECEBE" w14:textId="77777777">
        <w:trPr>
          <w:trHeight w:val="300"/>
        </w:trPr>
        <w:tc>
          <w:tcPr>
            <w:tcW w:w="1630" w:type="dxa"/>
          </w:tcPr>
          <w:p w14:paraId="6AAECEBC" w14:textId="77777777" w:rsidR="003F370A" w:rsidRDefault="0031764F">
            <w:pPr>
              <w:spacing w:after="0" w:line="240" w:lineRule="auto"/>
              <w:jc w:val="both"/>
              <w:rPr>
                <w:rFonts w:eastAsia="Calibri"/>
              </w:rPr>
            </w:pPr>
            <w:r>
              <w:rPr>
                <w:rFonts w:eastAsia="Calibri"/>
              </w:rPr>
              <w:t>2</w:t>
            </w:r>
          </w:p>
        </w:tc>
        <w:tc>
          <w:tcPr>
            <w:tcW w:w="2476" w:type="dxa"/>
          </w:tcPr>
          <w:p w14:paraId="6AAECEBD" w14:textId="77777777" w:rsidR="003F370A" w:rsidRDefault="0031764F">
            <w:pPr>
              <w:spacing w:after="0" w:line="240" w:lineRule="auto"/>
              <w:jc w:val="both"/>
              <w:rPr>
                <w:rFonts w:eastAsia="Calibri"/>
              </w:rPr>
            </w:pPr>
            <w:r>
              <w:rPr>
                <w:rFonts w:eastAsia="Calibri"/>
              </w:rPr>
              <w:t>0,9</w:t>
            </w:r>
          </w:p>
        </w:tc>
      </w:tr>
    </w:tbl>
    <w:p w14:paraId="6AAECEBF" w14:textId="77777777" w:rsidR="003F370A" w:rsidRDefault="0031764F">
      <w:pPr>
        <w:pStyle w:val="Pealkiri3"/>
        <w:jc w:val="both"/>
      </w:pPr>
      <w:r>
        <w:t>Olulisemad muudatused personali korralduses</w:t>
      </w:r>
    </w:p>
    <w:p w14:paraId="6AAECEC0" w14:textId="77777777" w:rsidR="003F370A" w:rsidRDefault="0031764F">
      <w:pPr>
        <w:jc w:val="both"/>
      </w:pPr>
      <w:r>
        <w:t>Personali osas aruandeaastal muudatusi ei toimunud.</w:t>
      </w:r>
    </w:p>
    <w:p w14:paraId="6AAECEC1" w14:textId="77777777" w:rsidR="003F370A" w:rsidRDefault="0031764F">
      <w:pPr>
        <w:pStyle w:val="Pealkiri3"/>
        <w:jc w:val="both"/>
      </w:pPr>
      <w:r>
        <w:t>Erialahariduse ja kutse omandamine</w:t>
      </w:r>
    </w:p>
    <w:p w14:paraId="6AAECEC2" w14:textId="77777777" w:rsidR="003F370A" w:rsidRDefault="0031764F">
      <w:pPr>
        <w:jc w:val="both"/>
      </w:pPr>
      <w:r>
        <w:t>Aruandeaastal ei olnud erialahariduse ja kutse omandamisega seotud muudatusi.</w:t>
      </w:r>
    </w:p>
    <w:p w14:paraId="6AAECEC3" w14:textId="77777777" w:rsidR="003F370A" w:rsidRDefault="0031764F">
      <w:pPr>
        <w:pStyle w:val="Pealkiri3"/>
        <w:jc w:val="both"/>
      </w:pPr>
      <w:r>
        <w:t>Täienduskoolitused</w:t>
      </w:r>
    </w:p>
    <w:p w14:paraId="6AAECEC4" w14:textId="77777777" w:rsidR="003F370A" w:rsidRDefault="0031764F">
      <w:pPr>
        <w:jc w:val="both"/>
        <w:rPr>
          <w:i/>
          <w:iCs/>
        </w:rPr>
      </w:pPr>
      <w:r>
        <w:t>Raamatukoguhoidjad on aktiivselt osalenud paljudel Kõrveküla raamatukogu poolt korraldatud õppepäevade ja muudel erialaseid teadmisi pakkuvatel ettevõtmistel ning hindavad neid väga vajalikeks. Aasta jooksul jõudsid koolitajate ja infojagajatena Kõrvekülla ka mitmed rahvusraamatukogu spetsialistid,</w:t>
      </w:r>
    </w:p>
    <w:p w14:paraId="6AAECEC5" w14:textId="77777777" w:rsidR="003F370A" w:rsidRDefault="003F370A">
      <w:pPr>
        <w:jc w:val="both"/>
        <w:rPr>
          <w:iCs/>
        </w:rPr>
      </w:pPr>
    </w:p>
    <w:p w14:paraId="6AAECEC6" w14:textId="77777777" w:rsidR="003F370A" w:rsidRDefault="003F370A">
      <w:pPr>
        <w:jc w:val="both"/>
        <w:rPr>
          <w:iCs/>
        </w:rPr>
      </w:pPr>
    </w:p>
    <w:p w14:paraId="6AAECEC7" w14:textId="77777777" w:rsidR="003F370A" w:rsidRDefault="003F370A">
      <w:pPr>
        <w:jc w:val="both"/>
        <w:rPr>
          <w:iCs/>
        </w:rPr>
      </w:pPr>
    </w:p>
    <w:tbl>
      <w:tblPr>
        <w:tblStyle w:val="Kontuurtabel"/>
        <w:tblW w:w="9062" w:type="dxa"/>
        <w:tblLayout w:type="fixed"/>
        <w:tblLook w:val="04A0" w:firstRow="1" w:lastRow="0" w:firstColumn="1" w:lastColumn="0" w:noHBand="0" w:noVBand="1"/>
      </w:tblPr>
      <w:tblGrid>
        <w:gridCol w:w="7242"/>
        <w:gridCol w:w="1820"/>
      </w:tblGrid>
      <w:tr w:rsidR="003F370A" w14:paraId="6AAECECA" w14:textId="77777777">
        <w:tc>
          <w:tcPr>
            <w:tcW w:w="7242" w:type="dxa"/>
          </w:tcPr>
          <w:p w14:paraId="6AAECEC8" w14:textId="77777777" w:rsidR="003F370A" w:rsidRDefault="0031764F">
            <w:pPr>
              <w:spacing w:after="0" w:line="240" w:lineRule="auto"/>
              <w:jc w:val="both"/>
              <w:rPr>
                <w:b/>
                <w:bCs/>
              </w:rPr>
            </w:pPr>
            <w:r>
              <w:rPr>
                <w:rFonts w:eastAsia="Calibri"/>
                <w:b/>
                <w:bCs/>
              </w:rPr>
              <w:t>Koolitusteema</w:t>
            </w:r>
          </w:p>
        </w:tc>
        <w:tc>
          <w:tcPr>
            <w:tcW w:w="1820" w:type="dxa"/>
          </w:tcPr>
          <w:p w14:paraId="6AAECEC9" w14:textId="77777777" w:rsidR="003F370A" w:rsidRDefault="0031764F">
            <w:pPr>
              <w:spacing w:after="0" w:line="240" w:lineRule="auto"/>
              <w:jc w:val="both"/>
              <w:rPr>
                <w:b/>
                <w:bCs/>
              </w:rPr>
            </w:pPr>
            <w:r>
              <w:rPr>
                <w:rFonts w:eastAsia="Calibri"/>
                <w:b/>
                <w:bCs/>
              </w:rPr>
              <w:t>Koolituste arv</w:t>
            </w:r>
          </w:p>
        </w:tc>
      </w:tr>
      <w:tr w:rsidR="003F370A" w14:paraId="6AAECECD" w14:textId="77777777">
        <w:tc>
          <w:tcPr>
            <w:tcW w:w="7242" w:type="dxa"/>
            <w:vAlign w:val="center"/>
          </w:tcPr>
          <w:p w14:paraId="6AAECECB" w14:textId="77777777" w:rsidR="003F370A" w:rsidRDefault="0031764F">
            <w:pPr>
              <w:spacing w:after="0" w:line="240" w:lineRule="auto"/>
              <w:jc w:val="both"/>
              <w:rPr>
                <w:rFonts w:eastAsia="Calibri"/>
              </w:rPr>
            </w:pPr>
            <w:r>
              <w:rPr>
                <w:rFonts w:eastAsia="Calibri"/>
                <w:color w:val="000000"/>
              </w:rPr>
              <w:t>Juhtimine, sh projektijuhtimine</w:t>
            </w:r>
          </w:p>
        </w:tc>
        <w:tc>
          <w:tcPr>
            <w:tcW w:w="1820" w:type="dxa"/>
          </w:tcPr>
          <w:p w14:paraId="6AAECECC" w14:textId="77777777" w:rsidR="003F370A" w:rsidRDefault="0031764F">
            <w:pPr>
              <w:spacing w:after="0" w:line="240" w:lineRule="auto"/>
              <w:jc w:val="both"/>
              <w:rPr>
                <w:rFonts w:eastAsia="Calibri"/>
              </w:rPr>
            </w:pPr>
            <w:r>
              <w:rPr>
                <w:rFonts w:eastAsia="Calibri"/>
              </w:rPr>
              <w:t>0</w:t>
            </w:r>
          </w:p>
        </w:tc>
      </w:tr>
      <w:tr w:rsidR="003F370A" w14:paraId="6AAECED0" w14:textId="77777777">
        <w:tc>
          <w:tcPr>
            <w:tcW w:w="7242" w:type="dxa"/>
            <w:vAlign w:val="center"/>
          </w:tcPr>
          <w:p w14:paraId="6AAECECE" w14:textId="77777777" w:rsidR="003F370A" w:rsidRDefault="0031764F">
            <w:pPr>
              <w:spacing w:after="0" w:line="240" w:lineRule="auto"/>
              <w:jc w:val="both"/>
              <w:rPr>
                <w:rFonts w:eastAsia="Calibri"/>
              </w:rPr>
            </w:pPr>
            <w:r>
              <w:rPr>
                <w:rFonts w:eastAsia="Calibri"/>
                <w:color w:val="000000"/>
              </w:rPr>
              <w:t>Digi- ja meediapädevused</w:t>
            </w:r>
          </w:p>
        </w:tc>
        <w:tc>
          <w:tcPr>
            <w:tcW w:w="1820" w:type="dxa"/>
          </w:tcPr>
          <w:p w14:paraId="6AAECECF" w14:textId="77777777" w:rsidR="003F370A" w:rsidRDefault="0031764F">
            <w:pPr>
              <w:spacing w:after="0" w:line="240" w:lineRule="auto"/>
              <w:jc w:val="both"/>
              <w:rPr>
                <w:rFonts w:eastAsia="Calibri"/>
              </w:rPr>
            </w:pPr>
            <w:r>
              <w:rPr>
                <w:rFonts w:eastAsia="Calibri"/>
              </w:rPr>
              <w:t>0</w:t>
            </w:r>
          </w:p>
        </w:tc>
      </w:tr>
      <w:tr w:rsidR="003F370A" w14:paraId="6AAECED3" w14:textId="77777777">
        <w:trPr>
          <w:trHeight w:val="300"/>
        </w:trPr>
        <w:tc>
          <w:tcPr>
            <w:tcW w:w="7242" w:type="dxa"/>
            <w:vAlign w:val="center"/>
          </w:tcPr>
          <w:p w14:paraId="6AAECED1" w14:textId="77777777" w:rsidR="003F370A" w:rsidRDefault="0031764F">
            <w:pPr>
              <w:spacing w:after="0" w:line="240" w:lineRule="auto"/>
              <w:jc w:val="both"/>
              <w:rPr>
                <w:rFonts w:eastAsia="Calibri"/>
              </w:rPr>
            </w:pPr>
            <w:r>
              <w:rPr>
                <w:rFonts w:eastAsia="Calibri"/>
                <w:color w:val="000000"/>
              </w:rPr>
              <w:t>Isikuandmete kaitse ja autoriõigused</w:t>
            </w:r>
          </w:p>
        </w:tc>
        <w:tc>
          <w:tcPr>
            <w:tcW w:w="1820" w:type="dxa"/>
          </w:tcPr>
          <w:p w14:paraId="6AAECED2" w14:textId="77777777" w:rsidR="003F370A" w:rsidRDefault="0031764F">
            <w:pPr>
              <w:spacing w:after="0" w:line="240" w:lineRule="auto"/>
              <w:jc w:val="both"/>
              <w:rPr>
                <w:rFonts w:eastAsia="Calibri"/>
              </w:rPr>
            </w:pPr>
            <w:r>
              <w:rPr>
                <w:rFonts w:eastAsia="Calibri"/>
              </w:rPr>
              <w:t>0</w:t>
            </w:r>
          </w:p>
        </w:tc>
      </w:tr>
      <w:tr w:rsidR="003F370A" w14:paraId="6AAECED6" w14:textId="77777777">
        <w:trPr>
          <w:trHeight w:val="300"/>
        </w:trPr>
        <w:tc>
          <w:tcPr>
            <w:tcW w:w="7242" w:type="dxa"/>
            <w:vAlign w:val="center"/>
          </w:tcPr>
          <w:p w14:paraId="6AAECED4" w14:textId="77777777" w:rsidR="003F370A" w:rsidRDefault="0031764F">
            <w:pPr>
              <w:spacing w:after="0" w:line="240" w:lineRule="auto"/>
              <w:jc w:val="both"/>
              <w:rPr>
                <w:rFonts w:eastAsia="Calibri"/>
              </w:rPr>
            </w:pPr>
            <w:r>
              <w:rPr>
                <w:rFonts w:eastAsia="Calibri"/>
                <w:color w:val="000000"/>
              </w:rPr>
              <w:t>Klienditeenindus</w:t>
            </w:r>
          </w:p>
        </w:tc>
        <w:tc>
          <w:tcPr>
            <w:tcW w:w="1820" w:type="dxa"/>
          </w:tcPr>
          <w:p w14:paraId="6AAECED5" w14:textId="77777777" w:rsidR="003F370A" w:rsidRDefault="0031764F">
            <w:pPr>
              <w:spacing w:after="0" w:line="240" w:lineRule="auto"/>
              <w:jc w:val="both"/>
              <w:rPr>
                <w:rFonts w:eastAsia="Calibri"/>
              </w:rPr>
            </w:pPr>
            <w:r>
              <w:rPr>
                <w:rFonts w:eastAsia="Calibri"/>
              </w:rPr>
              <w:t>0</w:t>
            </w:r>
          </w:p>
        </w:tc>
      </w:tr>
      <w:tr w:rsidR="003F370A" w14:paraId="6AAECED9" w14:textId="77777777">
        <w:trPr>
          <w:trHeight w:val="300"/>
        </w:trPr>
        <w:tc>
          <w:tcPr>
            <w:tcW w:w="7242" w:type="dxa"/>
            <w:vAlign w:val="center"/>
          </w:tcPr>
          <w:p w14:paraId="6AAECED7" w14:textId="77777777" w:rsidR="003F370A" w:rsidRDefault="0031764F">
            <w:pPr>
              <w:spacing w:after="0" w:line="240" w:lineRule="auto"/>
              <w:jc w:val="both"/>
              <w:rPr>
                <w:rFonts w:eastAsia="Calibri"/>
              </w:rPr>
            </w:pPr>
            <w:r>
              <w:rPr>
                <w:rFonts w:eastAsia="Calibri"/>
                <w:color w:val="000000"/>
              </w:rPr>
              <w:t>Kogude kujundamine ja haldamine</w:t>
            </w:r>
          </w:p>
        </w:tc>
        <w:tc>
          <w:tcPr>
            <w:tcW w:w="1820" w:type="dxa"/>
          </w:tcPr>
          <w:p w14:paraId="6AAECED8" w14:textId="77777777" w:rsidR="003F370A" w:rsidRDefault="0031764F">
            <w:pPr>
              <w:spacing w:after="0" w:line="240" w:lineRule="auto"/>
              <w:jc w:val="both"/>
              <w:rPr>
                <w:rFonts w:eastAsia="Calibri"/>
              </w:rPr>
            </w:pPr>
            <w:r>
              <w:rPr>
                <w:rFonts w:eastAsia="Calibri"/>
              </w:rPr>
              <w:t>0</w:t>
            </w:r>
          </w:p>
        </w:tc>
      </w:tr>
      <w:tr w:rsidR="003F370A" w14:paraId="6AAECEDC" w14:textId="77777777">
        <w:trPr>
          <w:trHeight w:val="300"/>
        </w:trPr>
        <w:tc>
          <w:tcPr>
            <w:tcW w:w="7242" w:type="dxa"/>
            <w:vAlign w:val="center"/>
          </w:tcPr>
          <w:p w14:paraId="6AAECEDA" w14:textId="77777777" w:rsidR="003F370A" w:rsidRDefault="0031764F">
            <w:pPr>
              <w:spacing w:after="0" w:line="240" w:lineRule="auto"/>
              <w:jc w:val="both"/>
              <w:rPr>
                <w:rFonts w:eastAsia="Calibri"/>
              </w:rPr>
            </w:pPr>
            <w:r>
              <w:rPr>
                <w:rFonts w:eastAsia="Calibri"/>
                <w:color w:val="000000"/>
              </w:rPr>
              <w:t>Koolituste ja ürituste korraldamine, sh koolitamine</w:t>
            </w:r>
          </w:p>
        </w:tc>
        <w:tc>
          <w:tcPr>
            <w:tcW w:w="1820" w:type="dxa"/>
          </w:tcPr>
          <w:p w14:paraId="6AAECEDB" w14:textId="77777777" w:rsidR="003F370A" w:rsidRDefault="0031764F">
            <w:pPr>
              <w:spacing w:after="0" w:line="240" w:lineRule="auto"/>
              <w:jc w:val="both"/>
              <w:rPr>
                <w:rFonts w:eastAsia="Calibri"/>
              </w:rPr>
            </w:pPr>
            <w:r>
              <w:rPr>
                <w:rFonts w:eastAsia="Calibri"/>
              </w:rPr>
              <w:t>0</w:t>
            </w:r>
          </w:p>
        </w:tc>
      </w:tr>
      <w:tr w:rsidR="003F370A" w14:paraId="6AAECEDF" w14:textId="77777777">
        <w:trPr>
          <w:trHeight w:val="300"/>
        </w:trPr>
        <w:tc>
          <w:tcPr>
            <w:tcW w:w="7242" w:type="dxa"/>
            <w:vAlign w:val="center"/>
          </w:tcPr>
          <w:p w14:paraId="6AAECEDD" w14:textId="77777777" w:rsidR="003F370A" w:rsidRDefault="0031764F">
            <w:pPr>
              <w:spacing w:after="0" w:line="240" w:lineRule="auto"/>
              <w:jc w:val="both"/>
              <w:rPr>
                <w:rFonts w:eastAsia="Calibri"/>
              </w:rPr>
            </w:pPr>
            <w:r>
              <w:rPr>
                <w:rFonts w:eastAsia="Calibri"/>
                <w:color w:val="000000"/>
              </w:rPr>
              <w:t>Kultuur ja kirjandus</w:t>
            </w:r>
          </w:p>
        </w:tc>
        <w:tc>
          <w:tcPr>
            <w:tcW w:w="1820" w:type="dxa"/>
          </w:tcPr>
          <w:p w14:paraId="6AAECEDE" w14:textId="77777777" w:rsidR="003F370A" w:rsidRDefault="0031764F">
            <w:pPr>
              <w:spacing w:after="0" w:line="240" w:lineRule="auto"/>
              <w:jc w:val="both"/>
              <w:rPr>
                <w:rFonts w:eastAsia="Calibri"/>
              </w:rPr>
            </w:pPr>
            <w:r>
              <w:rPr>
                <w:rFonts w:eastAsia="Calibri"/>
              </w:rPr>
              <w:t>0</w:t>
            </w:r>
          </w:p>
        </w:tc>
      </w:tr>
      <w:tr w:rsidR="003F370A" w14:paraId="6AAECEE2" w14:textId="77777777">
        <w:trPr>
          <w:trHeight w:val="300"/>
        </w:trPr>
        <w:tc>
          <w:tcPr>
            <w:tcW w:w="7242" w:type="dxa"/>
            <w:vAlign w:val="center"/>
          </w:tcPr>
          <w:p w14:paraId="6AAECEE0" w14:textId="77777777" w:rsidR="003F370A" w:rsidRDefault="0031764F">
            <w:pPr>
              <w:spacing w:after="0" w:line="240" w:lineRule="auto"/>
              <w:jc w:val="both"/>
              <w:rPr>
                <w:rFonts w:eastAsia="Calibri"/>
              </w:rPr>
            </w:pPr>
            <w:r>
              <w:rPr>
                <w:rFonts w:eastAsia="Calibri"/>
                <w:color w:val="000000"/>
              </w:rPr>
              <w:t>Ligipääsetavuse tagamine ning erivajadustega või puuetega inimeste teenindus</w:t>
            </w:r>
          </w:p>
        </w:tc>
        <w:tc>
          <w:tcPr>
            <w:tcW w:w="1820" w:type="dxa"/>
          </w:tcPr>
          <w:p w14:paraId="6AAECEE1" w14:textId="77777777" w:rsidR="003F370A" w:rsidRDefault="0031764F">
            <w:pPr>
              <w:spacing w:after="0" w:line="240" w:lineRule="auto"/>
              <w:jc w:val="both"/>
              <w:rPr>
                <w:rFonts w:eastAsia="Calibri"/>
              </w:rPr>
            </w:pPr>
            <w:r>
              <w:rPr>
                <w:rFonts w:eastAsia="Calibri"/>
              </w:rPr>
              <w:t>0</w:t>
            </w:r>
          </w:p>
        </w:tc>
      </w:tr>
      <w:tr w:rsidR="003F370A" w14:paraId="6AAECEE5" w14:textId="77777777">
        <w:trPr>
          <w:trHeight w:val="300"/>
        </w:trPr>
        <w:tc>
          <w:tcPr>
            <w:tcW w:w="7242" w:type="dxa"/>
            <w:vAlign w:val="center"/>
          </w:tcPr>
          <w:p w14:paraId="6AAECEE3" w14:textId="77777777" w:rsidR="003F370A" w:rsidRDefault="0031764F">
            <w:pPr>
              <w:spacing w:after="0" w:line="240" w:lineRule="auto"/>
              <w:jc w:val="both"/>
              <w:rPr>
                <w:rFonts w:eastAsia="Calibri"/>
              </w:rPr>
            </w:pPr>
            <w:r>
              <w:rPr>
                <w:rFonts w:eastAsia="Calibri"/>
                <w:color w:val="000000"/>
              </w:rPr>
              <w:t>Meeskonnatöö ja koostööoskused</w:t>
            </w:r>
          </w:p>
        </w:tc>
        <w:tc>
          <w:tcPr>
            <w:tcW w:w="1820" w:type="dxa"/>
          </w:tcPr>
          <w:p w14:paraId="6AAECEE4" w14:textId="77777777" w:rsidR="003F370A" w:rsidRDefault="0031764F">
            <w:pPr>
              <w:spacing w:after="0" w:line="240" w:lineRule="auto"/>
              <w:jc w:val="both"/>
              <w:rPr>
                <w:rFonts w:eastAsia="Calibri"/>
              </w:rPr>
            </w:pPr>
            <w:r>
              <w:rPr>
                <w:rFonts w:eastAsia="Calibri"/>
              </w:rPr>
              <w:t>0</w:t>
            </w:r>
          </w:p>
        </w:tc>
      </w:tr>
      <w:tr w:rsidR="003F370A" w14:paraId="6AAECEE8" w14:textId="77777777">
        <w:trPr>
          <w:trHeight w:val="300"/>
        </w:trPr>
        <w:tc>
          <w:tcPr>
            <w:tcW w:w="7242" w:type="dxa"/>
            <w:vAlign w:val="center"/>
          </w:tcPr>
          <w:p w14:paraId="6AAECEE6" w14:textId="77777777" w:rsidR="003F370A" w:rsidRDefault="0031764F">
            <w:pPr>
              <w:spacing w:after="0" w:line="240" w:lineRule="auto"/>
              <w:jc w:val="both"/>
              <w:rPr>
                <w:rFonts w:eastAsia="Calibri"/>
              </w:rPr>
            </w:pPr>
            <w:r>
              <w:rPr>
                <w:rFonts w:eastAsia="Calibri"/>
                <w:color w:val="000000"/>
              </w:rPr>
              <w:t>Raamatukogutöö kvantitatiivne ja kvalitatiivne hindamine, sh statistika ja uuringud</w:t>
            </w:r>
          </w:p>
        </w:tc>
        <w:tc>
          <w:tcPr>
            <w:tcW w:w="1820" w:type="dxa"/>
          </w:tcPr>
          <w:p w14:paraId="6AAECEE7" w14:textId="77777777" w:rsidR="003F370A" w:rsidRDefault="0031764F">
            <w:pPr>
              <w:spacing w:after="0" w:line="240" w:lineRule="auto"/>
              <w:jc w:val="both"/>
              <w:rPr>
                <w:rFonts w:eastAsia="Calibri"/>
              </w:rPr>
            </w:pPr>
            <w:r>
              <w:rPr>
                <w:rFonts w:eastAsia="Calibri"/>
              </w:rPr>
              <w:t>0</w:t>
            </w:r>
          </w:p>
        </w:tc>
      </w:tr>
      <w:tr w:rsidR="003F370A" w14:paraId="6AAECEEB" w14:textId="77777777">
        <w:trPr>
          <w:trHeight w:val="300"/>
        </w:trPr>
        <w:tc>
          <w:tcPr>
            <w:tcW w:w="7242" w:type="dxa"/>
            <w:vAlign w:val="center"/>
          </w:tcPr>
          <w:p w14:paraId="6AAECEE9" w14:textId="77777777" w:rsidR="003F370A" w:rsidRDefault="0031764F">
            <w:pPr>
              <w:spacing w:after="0" w:line="240" w:lineRule="auto"/>
              <w:jc w:val="both"/>
              <w:rPr>
                <w:rFonts w:eastAsia="Calibri"/>
              </w:rPr>
            </w:pPr>
            <w:r>
              <w:rPr>
                <w:rFonts w:eastAsia="Calibri"/>
                <w:color w:val="000000"/>
              </w:rPr>
              <w:t>Teenuste pakkumine ja arendus</w:t>
            </w:r>
          </w:p>
        </w:tc>
        <w:tc>
          <w:tcPr>
            <w:tcW w:w="1820" w:type="dxa"/>
          </w:tcPr>
          <w:p w14:paraId="6AAECEEA" w14:textId="77777777" w:rsidR="003F370A" w:rsidRDefault="0031764F">
            <w:pPr>
              <w:spacing w:after="0" w:line="240" w:lineRule="auto"/>
              <w:jc w:val="both"/>
              <w:rPr>
                <w:rFonts w:eastAsia="Calibri"/>
              </w:rPr>
            </w:pPr>
            <w:r>
              <w:rPr>
                <w:rFonts w:eastAsia="Calibri"/>
              </w:rPr>
              <w:t>0</w:t>
            </w:r>
          </w:p>
        </w:tc>
      </w:tr>
      <w:tr w:rsidR="003F370A" w14:paraId="6AAECEEE" w14:textId="77777777">
        <w:trPr>
          <w:trHeight w:val="300"/>
        </w:trPr>
        <w:tc>
          <w:tcPr>
            <w:tcW w:w="7242" w:type="dxa"/>
            <w:vAlign w:val="center"/>
          </w:tcPr>
          <w:p w14:paraId="6AAECEEC" w14:textId="77777777" w:rsidR="003F370A" w:rsidRDefault="0031764F">
            <w:pPr>
              <w:spacing w:after="0" w:line="240" w:lineRule="auto"/>
              <w:jc w:val="both"/>
              <w:rPr>
                <w:rFonts w:eastAsia="Calibri"/>
              </w:rPr>
            </w:pPr>
            <w:proofErr w:type="spellStart"/>
            <w:r>
              <w:rPr>
                <w:rFonts w:eastAsia="Calibri"/>
                <w:color w:val="000000"/>
              </w:rPr>
              <w:t>Terviseedendus</w:t>
            </w:r>
            <w:proofErr w:type="spellEnd"/>
            <w:r>
              <w:rPr>
                <w:rFonts w:eastAsia="Calibri"/>
                <w:color w:val="000000"/>
              </w:rPr>
              <w:t>, liikumisharrastus</w:t>
            </w:r>
          </w:p>
        </w:tc>
        <w:tc>
          <w:tcPr>
            <w:tcW w:w="1820" w:type="dxa"/>
          </w:tcPr>
          <w:p w14:paraId="6AAECEED" w14:textId="77777777" w:rsidR="003F370A" w:rsidRDefault="0031764F">
            <w:pPr>
              <w:spacing w:after="0" w:line="240" w:lineRule="auto"/>
              <w:jc w:val="both"/>
              <w:rPr>
                <w:rFonts w:eastAsia="Calibri"/>
              </w:rPr>
            </w:pPr>
            <w:r>
              <w:rPr>
                <w:rFonts w:eastAsia="Calibri"/>
              </w:rPr>
              <w:t>0</w:t>
            </w:r>
          </w:p>
        </w:tc>
      </w:tr>
      <w:tr w:rsidR="003F370A" w14:paraId="6AAECEF1" w14:textId="77777777">
        <w:trPr>
          <w:trHeight w:val="300"/>
        </w:trPr>
        <w:tc>
          <w:tcPr>
            <w:tcW w:w="7242" w:type="dxa"/>
          </w:tcPr>
          <w:p w14:paraId="6AAECEEF" w14:textId="77777777" w:rsidR="003F370A" w:rsidRDefault="0031764F">
            <w:pPr>
              <w:spacing w:after="0" w:line="240" w:lineRule="auto"/>
              <w:jc w:val="both"/>
              <w:rPr>
                <w:rFonts w:eastAsia="Calibri"/>
              </w:rPr>
            </w:pPr>
            <w:r>
              <w:rPr>
                <w:rFonts w:eastAsia="Calibri"/>
              </w:rPr>
              <w:t>Muu (nimetada)</w:t>
            </w:r>
          </w:p>
        </w:tc>
        <w:tc>
          <w:tcPr>
            <w:tcW w:w="1820" w:type="dxa"/>
          </w:tcPr>
          <w:p w14:paraId="6AAECEF0" w14:textId="77777777" w:rsidR="003F370A" w:rsidRDefault="0031764F">
            <w:pPr>
              <w:spacing w:after="0" w:line="240" w:lineRule="auto"/>
              <w:jc w:val="both"/>
              <w:rPr>
                <w:rFonts w:eastAsia="Calibri"/>
              </w:rPr>
            </w:pPr>
            <w:r>
              <w:rPr>
                <w:rFonts w:eastAsia="Calibri"/>
              </w:rPr>
              <w:t>0</w:t>
            </w:r>
          </w:p>
        </w:tc>
      </w:tr>
      <w:tr w:rsidR="003F370A" w14:paraId="6AAECEF4" w14:textId="77777777">
        <w:trPr>
          <w:trHeight w:val="300"/>
        </w:trPr>
        <w:tc>
          <w:tcPr>
            <w:tcW w:w="7242" w:type="dxa"/>
          </w:tcPr>
          <w:p w14:paraId="6AAECEF2" w14:textId="77777777" w:rsidR="003F370A" w:rsidRDefault="0031764F">
            <w:pPr>
              <w:spacing w:after="0" w:line="240" w:lineRule="auto"/>
              <w:jc w:val="both"/>
              <w:rPr>
                <w:rFonts w:eastAsia="Calibri"/>
              </w:rPr>
            </w:pPr>
            <w:r>
              <w:rPr>
                <w:rFonts w:eastAsia="Calibri"/>
              </w:rPr>
              <w:t>Kõrveküla raamatukogu korraldatud koolitused ja ettevõtmised</w:t>
            </w:r>
          </w:p>
        </w:tc>
        <w:tc>
          <w:tcPr>
            <w:tcW w:w="1820" w:type="dxa"/>
          </w:tcPr>
          <w:p w14:paraId="6AAECEF3" w14:textId="77777777" w:rsidR="003F370A" w:rsidRDefault="0031764F">
            <w:pPr>
              <w:spacing w:after="0" w:line="240" w:lineRule="auto"/>
              <w:jc w:val="both"/>
              <w:rPr>
                <w:rFonts w:eastAsia="Calibri"/>
              </w:rPr>
            </w:pPr>
            <w:r>
              <w:rPr>
                <w:rFonts w:eastAsia="Calibri"/>
              </w:rPr>
              <w:t>7</w:t>
            </w:r>
          </w:p>
        </w:tc>
      </w:tr>
      <w:tr w:rsidR="003F370A" w14:paraId="6AAECEF7" w14:textId="77777777">
        <w:trPr>
          <w:trHeight w:val="300"/>
        </w:trPr>
        <w:tc>
          <w:tcPr>
            <w:tcW w:w="7242" w:type="dxa"/>
          </w:tcPr>
          <w:p w14:paraId="6AAECEF5" w14:textId="77777777" w:rsidR="003F370A" w:rsidRDefault="0031764F">
            <w:pPr>
              <w:spacing w:after="0" w:line="240" w:lineRule="auto"/>
              <w:jc w:val="both"/>
              <w:rPr>
                <w:rFonts w:eastAsia="Calibri"/>
              </w:rPr>
            </w:pPr>
            <w:r>
              <w:rPr>
                <w:rFonts w:eastAsia="Calibri"/>
              </w:rPr>
              <w:t>Algupärase lastekirjanduse päev Tartus</w:t>
            </w:r>
          </w:p>
        </w:tc>
        <w:tc>
          <w:tcPr>
            <w:tcW w:w="1820" w:type="dxa"/>
          </w:tcPr>
          <w:p w14:paraId="6AAECEF6" w14:textId="77777777" w:rsidR="003F370A" w:rsidRDefault="0031764F">
            <w:pPr>
              <w:spacing w:after="0" w:line="240" w:lineRule="auto"/>
              <w:jc w:val="both"/>
              <w:rPr>
                <w:rFonts w:eastAsia="Calibri"/>
              </w:rPr>
            </w:pPr>
            <w:r>
              <w:rPr>
                <w:rFonts w:eastAsia="Calibri"/>
              </w:rPr>
              <w:t>1</w:t>
            </w:r>
          </w:p>
        </w:tc>
      </w:tr>
      <w:tr w:rsidR="003F370A" w14:paraId="6AAECEFA" w14:textId="77777777">
        <w:trPr>
          <w:trHeight w:val="300"/>
        </w:trPr>
        <w:tc>
          <w:tcPr>
            <w:tcW w:w="7242" w:type="dxa"/>
          </w:tcPr>
          <w:p w14:paraId="6AAECEF8" w14:textId="77777777" w:rsidR="003F370A" w:rsidRDefault="0031764F">
            <w:pPr>
              <w:spacing w:after="0" w:line="240" w:lineRule="auto"/>
              <w:jc w:val="both"/>
              <w:rPr>
                <w:rFonts w:eastAsia="Calibri"/>
              </w:rPr>
            </w:pPr>
            <w:r>
              <w:rPr>
                <w:rFonts w:eastAsia="Calibri"/>
              </w:rPr>
              <w:t>Rahatarkuse koolitus</w:t>
            </w:r>
          </w:p>
        </w:tc>
        <w:tc>
          <w:tcPr>
            <w:tcW w:w="1820" w:type="dxa"/>
          </w:tcPr>
          <w:p w14:paraId="6AAECEF9" w14:textId="77777777" w:rsidR="003F370A" w:rsidRDefault="0031764F">
            <w:pPr>
              <w:spacing w:after="0" w:line="240" w:lineRule="auto"/>
              <w:jc w:val="both"/>
              <w:rPr>
                <w:rFonts w:eastAsia="Calibri"/>
              </w:rPr>
            </w:pPr>
            <w:r>
              <w:rPr>
                <w:rFonts w:eastAsia="Calibri"/>
              </w:rPr>
              <w:t>1</w:t>
            </w:r>
          </w:p>
        </w:tc>
      </w:tr>
    </w:tbl>
    <w:p w14:paraId="6AAECEFB" w14:textId="77777777" w:rsidR="003F370A" w:rsidRDefault="003F370A">
      <w:pPr>
        <w:jc w:val="both"/>
      </w:pPr>
    </w:p>
    <w:p w14:paraId="6AAECEFC" w14:textId="77777777" w:rsidR="003F370A" w:rsidRDefault="0031764F">
      <w:pPr>
        <w:jc w:val="both"/>
      </w:pPr>
      <w:r>
        <w:br w:type="page"/>
      </w:r>
    </w:p>
    <w:p w14:paraId="6AAECEFD" w14:textId="77777777" w:rsidR="003F370A" w:rsidRDefault="0031764F">
      <w:pPr>
        <w:pStyle w:val="Pealkiri1"/>
        <w:spacing w:before="0"/>
        <w:jc w:val="both"/>
      </w:pPr>
      <w:bookmarkStart w:id="2" w:name="_Toc184992135"/>
      <w:r>
        <w:lastRenderedPageBreak/>
        <w:t>Hoone ja ruum. Ligipääsetavus. Innovatsioon</w:t>
      </w:r>
      <w:bookmarkEnd w:id="2"/>
    </w:p>
    <w:p w14:paraId="6AAECEFE" w14:textId="77777777" w:rsidR="003F370A" w:rsidRDefault="0031764F">
      <w:pPr>
        <w:pStyle w:val="Pealkiri2"/>
        <w:jc w:val="both"/>
      </w:pPr>
      <w:r>
        <w:t>Hoone ja ruum</w:t>
      </w:r>
    </w:p>
    <w:p w14:paraId="6AAECEFF" w14:textId="77777777" w:rsidR="003F370A" w:rsidRDefault="0031764F">
      <w:pPr>
        <w:jc w:val="both"/>
      </w:pPr>
      <w:r>
        <w:t>Raamatukogu asub alates 2005. aasta hilissügisest Külitse alevikus (aadressil Järve tee 1-2) kahekorruselise kortermaja alumisel korrusel kahetoalises korteris, mille avalikus kasutuses olev pindala on 38 ruutmeetrit. Kortermaja on ühistu poolt mõne aasta eest renoveeritud. Raamatukogu on soe ja hubane, kuid väga suureks mureks on ruumipuudus, mis ei võimalda tegutseda tänapäevaseid põhimõtteid arvestades.</w:t>
      </w:r>
    </w:p>
    <w:p w14:paraId="6AAECF00" w14:textId="77777777" w:rsidR="003F370A" w:rsidRDefault="0031764F">
      <w:pPr>
        <w:jc w:val="both"/>
      </w:pPr>
      <w:r>
        <w:t>Kambja vallavalitsus on omandanud kunagise Külitse kaupluse hoone, kuhu on kavas luua külakeskus-raamatukogu, kuid selle projekti realiseerimine võtab paraku veel mitmeid aastaid aega.</w:t>
      </w:r>
    </w:p>
    <w:p w14:paraId="6AAECF01" w14:textId="77777777" w:rsidR="003F370A" w:rsidRDefault="0031764F">
      <w:pPr>
        <w:pStyle w:val="Pealkiri2"/>
        <w:jc w:val="both"/>
      </w:pPr>
      <w:r>
        <w:t>Ligipääsetavus</w:t>
      </w:r>
    </w:p>
    <w:p w14:paraId="6AAECF02" w14:textId="77777777" w:rsidR="003F370A" w:rsidRDefault="0031764F">
      <w:pPr>
        <w:pStyle w:val="Pealkiri3"/>
        <w:jc w:val="both"/>
      </w:pPr>
      <w:r>
        <w:t>Ligipääs raamatukogu ruumidele ja teenustele</w:t>
      </w:r>
    </w:p>
    <w:p w14:paraId="6AAECF03" w14:textId="77777777" w:rsidR="003F370A" w:rsidRDefault="0031764F">
      <w:pPr>
        <w:jc w:val="both"/>
      </w:pPr>
      <w:r>
        <w:t>Raamatukogu asub küll esimesel korrusel, kuid nõukaaegse kortermaja koridor ja trepp on kitsad, mistõttu liikumispuudega inimestel on raske, et mitte öelda võimatu raamatukogusse pääseda. Olukord laheneks, kui valmib uus külakeskus-raamatukogu, kuid see võtab veel mitme aasta jagu aega.</w:t>
      </w:r>
    </w:p>
    <w:tbl>
      <w:tblPr>
        <w:tblStyle w:val="Kontuurtabel"/>
        <w:tblW w:w="9060" w:type="dxa"/>
        <w:tblLayout w:type="fixed"/>
        <w:tblLook w:val="06A0" w:firstRow="1" w:lastRow="0" w:firstColumn="1" w:lastColumn="0" w:noHBand="1" w:noVBand="1"/>
      </w:tblPr>
      <w:tblGrid>
        <w:gridCol w:w="7180"/>
        <w:gridCol w:w="1880"/>
      </w:tblGrid>
      <w:tr w:rsidR="003F370A" w14:paraId="6AAECF06" w14:textId="77777777">
        <w:trPr>
          <w:trHeight w:val="300"/>
        </w:trPr>
        <w:tc>
          <w:tcPr>
            <w:tcW w:w="7180" w:type="dxa"/>
          </w:tcPr>
          <w:p w14:paraId="6AAECF04" w14:textId="77777777" w:rsidR="003F370A" w:rsidRDefault="0031764F">
            <w:pPr>
              <w:spacing w:after="0" w:line="240" w:lineRule="auto"/>
              <w:jc w:val="both"/>
              <w:rPr>
                <w:b/>
                <w:bCs/>
              </w:rPr>
            </w:pPr>
            <w:r>
              <w:rPr>
                <w:rFonts w:eastAsia="Calibri"/>
                <w:b/>
                <w:bCs/>
              </w:rPr>
              <w:t>Ligipääsetavuse aspektid</w:t>
            </w:r>
          </w:p>
        </w:tc>
        <w:tc>
          <w:tcPr>
            <w:tcW w:w="1880" w:type="dxa"/>
          </w:tcPr>
          <w:p w14:paraId="6AAECF05" w14:textId="77777777" w:rsidR="003F370A" w:rsidRDefault="0031764F">
            <w:pPr>
              <w:spacing w:after="0" w:line="240" w:lineRule="auto"/>
              <w:jc w:val="both"/>
              <w:rPr>
                <w:b/>
                <w:bCs/>
              </w:rPr>
            </w:pPr>
            <w:r>
              <w:rPr>
                <w:rFonts w:eastAsia="Calibri"/>
                <w:b/>
                <w:bCs/>
              </w:rPr>
              <w:t>Jah/ei</w:t>
            </w:r>
          </w:p>
        </w:tc>
      </w:tr>
      <w:tr w:rsidR="003F370A" w14:paraId="6AAECF09" w14:textId="77777777">
        <w:trPr>
          <w:trHeight w:val="300"/>
        </w:trPr>
        <w:tc>
          <w:tcPr>
            <w:tcW w:w="7180" w:type="dxa"/>
          </w:tcPr>
          <w:p w14:paraId="6AAECF07" w14:textId="77777777" w:rsidR="003F370A" w:rsidRDefault="0031764F">
            <w:pPr>
              <w:spacing w:after="0" w:line="240" w:lineRule="auto"/>
              <w:jc w:val="both"/>
              <w:rPr>
                <w:rFonts w:eastAsia="Calibri"/>
              </w:rPr>
            </w:pPr>
            <w:r>
              <w:rPr>
                <w:rFonts w:eastAsia="Calibri"/>
              </w:rPr>
              <w:t>Raamatukogu kodulehel on toodud vajalik info erivajadustega inimestele pakutavate võimaluste ning ruumide kohta</w:t>
            </w:r>
          </w:p>
        </w:tc>
        <w:tc>
          <w:tcPr>
            <w:tcW w:w="1880" w:type="dxa"/>
          </w:tcPr>
          <w:p w14:paraId="6AAECF08" w14:textId="77777777" w:rsidR="003F370A" w:rsidRDefault="0031764F">
            <w:pPr>
              <w:spacing w:after="0" w:line="240" w:lineRule="auto"/>
              <w:jc w:val="both"/>
              <w:rPr>
                <w:rFonts w:eastAsia="Calibri"/>
              </w:rPr>
            </w:pPr>
            <w:r>
              <w:rPr>
                <w:rFonts w:eastAsia="Calibri"/>
              </w:rPr>
              <w:t>Jah</w:t>
            </w:r>
          </w:p>
        </w:tc>
      </w:tr>
      <w:tr w:rsidR="003F370A" w14:paraId="6AAECF0C" w14:textId="77777777">
        <w:trPr>
          <w:trHeight w:val="300"/>
        </w:trPr>
        <w:tc>
          <w:tcPr>
            <w:tcW w:w="7180" w:type="dxa"/>
          </w:tcPr>
          <w:p w14:paraId="6AAECF0A" w14:textId="77777777" w:rsidR="003F370A" w:rsidRDefault="0031764F">
            <w:pPr>
              <w:spacing w:after="0" w:line="240" w:lineRule="auto"/>
              <w:jc w:val="both"/>
              <w:rPr>
                <w:rFonts w:eastAsia="Calibri"/>
              </w:rPr>
            </w:pPr>
            <w:r>
              <w:rPr>
                <w:rFonts w:eastAsia="Calibri"/>
              </w:rPr>
              <w:t>Raamatukogu kodulehel on info Pimedate raamatukogu ja selle võimaluste kohta</w:t>
            </w:r>
          </w:p>
        </w:tc>
        <w:tc>
          <w:tcPr>
            <w:tcW w:w="1880" w:type="dxa"/>
          </w:tcPr>
          <w:p w14:paraId="6AAECF0B" w14:textId="77777777" w:rsidR="003F370A" w:rsidRDefault="0031764F">
            <w:pPr>
              <w:spacing w:after="0" w:line="240" w:lineRule="auto"/>
              <w:jc w:val="both"/>
              <w:rPr>
                <w:rFonts w:eastAsia="Calibri"/>
              </w:rPr>
            </w:pPr>
            <w:r>
              <w:rPr>
                <w:rFonts w:eastAsia="Calibri"/>
              </w:rPr>
              <w:t>Ei</w:t>
            </w:r>
          </w:p>
        </w:tc>
      </w:tr>
      <w:tr w:rsidR="003F370A" w14:paraId="6AAECF0F" w14:textId="77777777">
        <w:trPr>
          <w:trHeight w:val="300"/>
        </w:trPr>
        <w:tc>
          <w:tcPr>
            <w:tcW w:w="7180" w:type="dxa"/>
          </w:tcPr>
          <w:p w14:paraId="6AAECF0D" w14:textId="77777777" w:rsidR="003F370A" w:rsidRDefault="003F370A">
            <w:pPr>
              <w:spacing w:after="0" w:line="240" w:lineRule="auto"/>
              <w:jc w:val="both"/>
              <w:rPr>
                <w:rFonts w:eastAsia="Calibri"/>
              </w:rPr>
            </w:pPr>
          </w:p>
        </w:tc>
        <w:tc>
          <w:tcPr>
            <w:tcW w:w="1880" w:type="dxa"/>
          </w:tcPr>
          <w:p w14:paraId="6AAECF0E" w14:textId="77777777" w:rsidR="003F370A" w:rsidRDefault="0031764F">
            <w:pPr>
              <w:spacing w:after="0" w:line="240" w:lineRule="auto"/>
              <w:jc w:val="both"/>
              <w:rPr>
                <w:rFonts w:eastAsia="Calibri"/>
              </w:rPr>
            </w:pPr>
            <w:r>
              <w:rPr>
                <w:rFonts w:eastAsia="Calibri"/>
                <w:b/>
                <w:bCs/>
              </w:rPr>
              <w:t>Mitmes raamatukogus?</w:t>
            </w:r>
          </w:p>
        </w:tc>
      </w:tr>
      <w:tr w:rsidR="003F370A" w14:paraId="6AAECF12" w14:textId="77777777">
        <w:trPr>
          <w:trHeight w:val="300"/>
        </w:trPr>
        <w:tc>
          <w:tcPr>
            <w:tcW w:w="7180" w:type="dxa"/>
          </w:tcPr>
          <w:p w14:paraId="6AAECF10" w14:textId="77777777" w:rsidR="003F370A" w:rsidRDefault="0031764F">
            <w:pPr>
              <w:spacing w:after="0" w:line="240" w:lineRule="auto"/>
              <w:jc w:val="both"/>
              <w:rPr>
                <w:rFonts w:eastAsia="Calibri"/>
              </w:rPr>
            </w:pPr>
            <w:r>
              <w:rPr>
                <w:rFonts w:eastAsia="Calibri"/>
              </w:rPr>
              <w:t>Raamatukokku on paigaldatud taktiilsed tähised</w:t>
            </w:r>
          </w:p>
        </w:tc>
        <w:tc>
          <w:tcPr>
            <w:tcW w:w="1880" w:type="dxa"/>
          </w:tcPr>
          <w:p w14:paraId="6AAECF11" w14:textId="77777777" w:rsidR="003F370A" w:rsidRDefault="0031764F">
            <w:pPr>
              <w:spacing w:after="0" w:line="240" w:lineRule="auto"/>
              <w:jc w:val="both"/>
              <w:rPr>
                <w:rFonts w:eastAsia="Calibri"/>
              </w:rPr>
            </w:pPr>
            <w:r>
              <w:rPr>
                <w:rFonts w:eastAsia="Calibri"/>
              </w:rPr>
              <w:t>Ei</w:t>
            </w:r>
          </w:p>
        </w:tc>
      </w:tr>
      <w:tr w:rsidR="003F370A" w14:paraId="6AAECF15" w14:textId="77777777">
        <w:trPr>
          <w:trHeight w:val="300"/>
        </w:trPr>
        <w:tc>
          <w:tcPr>
            <w:tcW w:w="7180" w:type="dxa"/>
          </w:tcPr>
          <w:p w14:paraId="6AAECF13" w14:textId="77777777" w:rsidR="003F370A" w:rsidRDefault="0031764F">
            <w:pPr>
              <w:spacing w:after="0" w:line="240" w:lineRule="auto"/>
              <w:jc w:val="both"/>
              <w:rPr>
                <w:rFonts w:eastAsia="Calibri"/>
              </w:rPr>
            </w:pPr>
            <w:r>
              <w:rPr>
                <w:rFonts w:eastAsia="Calibri"/>
              </w:rPr>
              <w:t>Raamatukogu pakub regulaarselt koduteenindust</w:t>
            </w:r>
          </w:p>
        </w:tc>
        <w:tc>
          <w:tcPr>
            <w:tcW w:w="1880" w:type="dxa"/>
          </w:tcPr>
          <w:p w14:paraId="6AAECF14" w14:textId="77777777" w:rsidR="003F370A" w:rsidRDefault="0031764F">
            <w:pPr>
              <w:spacing w:after="0" w:line="240" w:lineRule="auto"/>
              <w:jc w:val="both"/>
              <w:rPr>
                <w:rFonts w:eastAsia="Calibri"/>
              </w:rPr>
            </w:pPr>
            <w:r>
              <w:rPr>
                <w:rFonts w:eastAsia="Calibri"/>
              </w:rPr>
              <w:t>Jah</w:t>
            </w:r>
          </w:p>
        </w:tc>
      </w:tr>
      <w:tr w:rsidR="003F370A" w14:paraId="6AAECF19" w14:textId="77777777">
        <w:trPr>
          <w:trHeight w:val="300"/>
        </w:trPr>
        <w:tc>
          <w:tcPr>
            <w:tcW w:w="7180" w:type="dxa"/>
          </w:tcPr>
          <w:p w14:paraId="6AAECF16" w14:textId="77777777" w:rsidR="003F370A" w:rsidRDefault="0031764F">
            <w:pPr>
              <w:spacing w:after="0" w:line="240" w:lineRule="auto"/>
              <w:jc w:val="both"/>
              <w:rPr>
                <w:rFonts w:eastAsia="Calibri"/>
              </w:rPr>
            </w:pPr>
            <w:r>
              <w:rPr>
                <w:rFonts w:eastAsia="Calibri"/>
              </w:rPr>
              <w:t>Raamatukogusse pääseb mugavalt ilma kõrvalise abita ka ratastoolis, piiratud liikumisvõimega või lapsevankriga külastaja</w:t>
            </w:r>
          </w:p>
          <w:p w14:paraId="6AAECF17" w14:textId="77777777" w:rsidR="003F370A" w:rsidRDefault="003F370A">
            <w:pPr>
              <w:spacing w:after="0" w:line="240" w:lineRule="auto"/>
              <w:jc w:val="both"/>
              <w:rPr>
                <w:rFonts w:eastAsia="Calibri"/>
              </w:rPr>
            </w:pPr>
          </w:p>
        </w:tc>
        <w:tc>
          <w:tcPr>
            <w:tcW w:w="1880" w:type="dxa"/>
          </w:tcPr>
          <w:p w14:paraId="6AAECF18" w14:textId="77777777" w:rsidR="003F370A" w:rsidRDefault="0031764F">
            <w:pPr>
              <w:spacing w:after="0" w:line="240" w:lineRule="auto"/>
              <w:jc w:val="both"/>
              <w:rPr>
                <w:rFonts w:eastAsia="Calibri"/>
              </w:rPr>
            </w:pPr>
            <w:r>
              <w:rPr>
                <w:rFonts w:eastAsia="Calibri"/>
              </w:rPr>
              <w:t>Ei</w:t>
            </w:r>
          </w:p>
        </w:tc>
      </w:tr>
      <w:tr w:rsidR="003F370A" w14:paraId="6AAECF1C" w14:textId="77777777">
        <w:trPr>
          <w:trHeight w:val="300"/>
        </w:trPr>
        <w:tc>
          <w:tcPr>
            <w:tcW w:w="7180" w:type="dxa"/>
          </w:tcPr>
          <w:p w14:paraId="6AAECF1A" w14:textId="77777777" w:rsidR="003F370A" w:rsidRDefault="0031764F">
            <w:pPr>
              <w:spacing w:after="0" w:line="240" w:lineRule="auto"/>
              <w:jc w:val="both"/>
              <w:rPr>
                <w:rFonts w:eastAsia="Calibri"/>
              </w:rPr>
            </w:pPr>
            <w:r>
              <w:rPr>
                <w:rFonts w:eastAsia="Calibri"/>
              </w:rPr>
              <w:t>Ratastoolis, piiratud liikumisvõimega või lapsevankriga külastajad pääsevad ilma kõrvaliseabita mugavalt kõikidesse raamatukogu ruumidesse</w:t>
            </w:r>
          </w:p>
        </w:tc>
        <w:tc>
          <w:tcPr>
            <w:tcW w:w="1880" w:type="dxa"/>
          </w:tcPr>
          <w:p w14:paraId="6AAECF1B" w14:textId="77777777" w:rsidR="003F370A" w:rsidRDefault="0031764F">
            <w:pPr>
              <w:spacing w:after="0" w:line="240" w:lineRule="auto"/>
              <w:jc w:val="both"/>
              <w:rPr>
                <w:rFonts w:eastAsia="Calibri"/>
              </w:rPr>
            </w:pPr>
            <w:r>
              <w:rPr>
                <w:rFonts w:eastAsia="Calibri"/>
              </w:rPr>
              <w:t>Ei</w:t>
            </w:r>
          </w:p>
        </w:tc>
      </w:tr>
      <w:tr w:rsidR="003F370A" w14:paraId="6AAECF1F" w14:textId="77777777">
        <w:trPr>
          <w:trHeight w:val="300"/>
        </w:trPr>
        <w:tc>
          <w:tcPr>
            <w:tcW w:w="7180" w:type="dxa"/>
          </w:tcPr>
          <w:p w14:paraId="6AAECF1D" w14:textId="77777777" w:rsidR="003F370A" w:rsidRDefault="0031764F">
            <w:pPr>
              <w:spacing w:after="0" w:line="240" w:lineRule="auto"/>
              <w:jc w:val="both"/>
              <w:rPr>
                <w:rFonts w:eastAsia="Calibri"/>
              </w:rPr>
            </w:pPr>
            <w:r>
              <w:rPr>
                <w:rFonts w:eastAsia="Calibri"/>
              </w:rPr>
              <w:t>Raamatukogus on nõutele vastav invatualett</w:t>
            </w:r>
          </w:p>
        </w:tc>
        <w:tc>
          <w:tcPr>
            <w:tcW w:w="1880" w:type="dxa"/>
          </w:tcPr>
          <w:p w14:paraId="6AAECF1E" w14:textId="77777777" w:rsidR="003F370A" w:rsidRDefault="0031764F">
            <w:pPr>
              <w:spacing w:after="0" w:line="240" w:lineRule="auto"/>
              <w:jc w:val="both"/>
              <w:rPr>
                <w:rFonts w:eastAsia="Calibri"/>
              </w:rPr>
            </w:pPr>
            <w:r>
              <w:rPr>
                <w:rFonts w:eastAsia="Calibri"/>
              </w:rPr>
              <w:t>Ei</w:t>
            </w:r>
          </w:p>
        </w:tc>
      </w:tr>
      <w:tr w:rsidR="003F370A" w14:paraId="6AAECF22" w14:textId="77777777">
        <w:trPr>
          <w:trHeight w:val="300"/>
        </w:trPr>
        <w:tc>
          <w:tcPr>
            <w:tcW w:w="7180" w:type="dxa"/>
          </w:tcPr>
          <w:p w14:paraId="6AAECF20" w14:textId="77777777" w:rsidR="003F370A" w:rsidRDefault="0031764F">
            <w:pPr>
              <w:spacing w:after="0" w:line="240" w:lineRule="auto"/>
              <w:jc w:val="both"/>
              <w:rPr>
                <w:rFonts w:eastAsia="Calibri"/>
              </w:rPr>
            </w:pPr>
            <w:r>
              <w:rPr>
                <w:rFonts w:eastAsia="Calibri"/>
              </w:rPr>
              <w:t>Raamatukogu juures on invaparkimiskohad või invatranspordile on muul viisil tagatud parkimisvõimalus</w:t>
            </w:r>
          </w:p>
        </w:tc>
        <w:tc>
          <w:tcPr>
            <w:tcW w:w="1880" w:type="dxa"/>
          </w:tcPr>
          <w:p w14:paraId="6AAECF21" w14:textId="77777777" w:rsidR="003F370A" w:rsidRDefault="0031764F">
            <w:pPr>
              <w:spacing w:after="0" w:line="240" w:lineRule="auto"/>
              <w:jc w:val="both"/>
              <w:rPr>
                <w:rFonts w:eastAsia="Calibri"/>
              </w:rPr>
            </w:pPr>
            <w:r>
              <w:rPr>
                <w:rFonts w:eastAsia="Calibri"/>
              </w:rPr>
              <w:t>Ei</w:t>
            </w:r>
          </w:p>
        </w:tc>
      </w:tr>
      <w:tr w:rsidR="003F370A" w14:paraId="6AAECF25" w14:textId="77777777">
        <w:trPr>
          <w:trHeight w:val="300"/>
        </w:trPr>
        <w:tc>
          <w:tcPr>
            <w:tcW w:w="7180" w:type="dxa"/>
          </w:tcPr>
          <w:p w14:paraId="6AAECF23" w14:textId="77777777" w:rsidR="003F370A" w:rsidRDefault="0031764F">
            <w:pPr>
              <w:spacing w:after="0" w:line="240" w:lineRule="auto"/>
              <w:jc w:val="both"/>
              <w:rPr>
                <w:rFonts w:eastAsia="Calibri"/>
              </w:rPr>
            </w:pPr>
            <w:r>
              <w:rPr>
                <w:rFonts w:eastAsia="Calibri"/>
              </w:rPr>
              <w:t>Kuuldeaparaadi kasutajal on raamatukogus võimalik kasutada silmusvõimendit</w:t>
            </w:r>
          </w:p>
        </w:tc>
        <w:tc>
          <w:tcPr>
            <w:tcW w:w="1880" w:type="dxa"/>
          </w:tcPr>
          <w:p w14:paraId="6AAECF24" w14:textId="77777777" w:rsidR="003F370A" w:rsidRDefault="0031764F">
            <w:pPr>
              <w:spacing w:after="0" w:line="240" w:lineRule="auto"/>
              <w:jc w:val="both"/>
              <w:rPr>
                <w:rFonts w:eastAsia="Calibri"/>
              </w:rPr>
            </w:pPr>
            <w:r>
              <w:rPr>
                <w:rFonts w:eastAsia="Calibri"/>
              </w:rPr>
              <w:t>Ei</w:t>
            </w:r>
          </w:p>
        </w:tc>
      </w:tr>
      <w:tr w:rsidR="003F370A" w14:paraId="6AAECF28" w14:textId="77777777">
        <w:trPr>
          <w:trHeight w:val="300"/>
        </w:trPr>
        <w:tc>
          <w:tcPr>
            <w:tcW w:w="7180" w:type="dxa"/>
          </w:tcPr>
          <w:p w14:paraId="6AAECF26" w14:textId="77777777" w:rsidR="003F370A" w:rsidRDefault="0031764F">
            <w:pPr>
              <w:spacing w:after="0" w:line="240" w:lineRule="auto"/>
              <w:jc w:val="both"/>
              <w:rPr>
                <w:rFonts w:eastAsia="Calibri"/>
              </w:rPr>
            </w:pPr>
            <w:r>
              <w:rPr>
                <w:rFonts w:eastAsia="Calibri"/>
              </w:rPr>
              <w:t>Raamatukogu lahtiolekuajad arvestavad ühistranspordigraafikutega</w:t>
            </w:r>
          </w:p>
        </w:tc>
        <w:tc>
          <w:tcPr>
            <w:tcW w:w="1880" w:type="dxa"/>
          </w:tcPr>
          <w:p w14:paraId="6AAECF27" w14:textId="77777777" w:rsidR="003F370A" w:rsidRDefault="0031764F">
            <w:pPr>
              <w:spacing w:after="0" w:line="240" w:lineRule="auto"/>
              <w:jc w:val="both"/>
              <w:rPr>
                <w:rFonts w:eastAsia="Calibri"/>
              </w:rPr>
            </w:pPr>
            <w:r>
              <w:rPr>
                <w:rFonts w:eastAsia="Calibri"/>
              </w:rPr>
              <w:t>Jah</w:t>
            </w:r>
          </w:p>
        </w:tc>
      </w:tr>
      <w:tr w:rsidR="003F370A" w14:paraId="6AAECF2B" w14:textId="77777777">
        <w:trPr>
          <w:trHeight w:val="300"/>
        </w:trPr>
        <w:tc>
          <w:tcPr>
            <w:tcW w:w="7180" w:type="dxa"/>
          </w:tcPr>
          <w:p w14:paraId="6AAECF29" w14:textId="77777777" w:rsidR="003F370A" w:rsidRDefault="0031764F">
            <w:pPr>
              <w:spacing w:after="0" w:line="240" w:lineRule="auto"/>
              <w:jc w:val="both"/>
              <w:rPr>
                <w:rFonts w:eastAsia="Calibri"/>
              </w:rPr>
            </w:pPr>
            <w:r>
              <w:rPr>
                <w:rFonts w:eastAsia="Calibri"/>
              </w:rPr>
              <w:t>Raamatukogu on avatud vähemalt ühel nädalavahetuse päeval</w:t>
            </w:r>
          </w:p>
        </w:tc>
        <w:tc>
          <w:tcPr>
            <w:tcW w:w="1880" w:type="dxa"/>
          </w:tcPr>
          <w:p w14:paraId="6AAECF2A" w14:textId="77777777" w:rsidR="003F370A" w:rsidRDefault="0031764F">
            <w:pPr>
              <w:spacing w:after="0" w:line="240" w:lineRule="auto"/>
              <w:jc w:val="both"/>
              <w:rPr>
                <w:rFonts w:eastAsia="Calibri"/>
              </w:rPr>
            </w:pPr>
            <w:r>
              <w:rPr>
                <w:rFonts w:eastAsia="Calibri"/>
              </w:rPr>
              <w:t>Ei</w:t>
            </w:r>
          </w:p>
        </w:tc>
      </w:tr>
      <w:tr w:rsidR="003F370A" w14:paraId="6AAECF2E" w14:textId="77777777">
        <w:trPr>
          <w:trHeight w:val="300"/>
        </w:trPr>
        <w:tc>
          <w:tcPr>
            <w:tcW w:w="7180" w:type="dxa"/>
          </w:tcPr>
          <w:p w14:paraId="6AAECF2C" w14:textId="77777777" w:rsidR="003F370A" w:rsidRDefault="0031764F">
            <w:pPr>
              <w:spacing w:after="0" w:line="240" w:lineRule="auto"/>
              <w:jc w:val="both"/>
              <w:rPr>
                <w:rFonts w:eastAsia="Calibri"/>
              </w:rPr>
            </w:pPr>
            <w:r>
              <w:rPr>
                <w:rFonts w:eastAsia="Calibri"/>
              </w:rPr>
              <w:t>Muu (nimetada)</w:t>
            </w:r>
          </w:p>
        </w:tc>
        <w:tc>
          <w:tcPr>
            <w:tcW w:w="1880" w:type="dxa"/>
          </w:tcPr>
          <w:p w14:paraId="6AAECF2D" w14:textId="77777777" w:rsidR="003F370A" w:rsidRDefault="003F370A">
            <w:pPr>
              <w:spacing w:after="0" w:line="240" w:lineRule="auto"/>
              <w:jc w:val="both"/>
              <w:rPr>
                <w:rFonts w:eastAsia="Calibri"/>
              </w:rPr>
            </w:pPr>
          </w:p>
        </w:tc>
      </w:tr>
    </w:tbl>
    <w:p w14:paraId="6AAECF2F" w14:textId="77777777" w:rsidR="003F370A" w:rsidRDefault="003F370A">
      <w:pPr>
        <w:jc w:val="both"/>
      </w:pPr>
    </w:p>
    <w:p w14:paraId="6AAECF30" w14:textId="77777777" w:rsidR="003F370A" w:rsidRDefault="0031764F">
      <w:pPr>
        <w:jc w:val="both"/>
      </w:pPr>
      <w:r>
        <w:t xml:space="preserve">Maaraamatukogu puhul on ühistranspordigraafikutega arvestamine paljudes paikades, ka Külitse raamatukogu teeninduspiirkonna teatud külade osas, võrdlemisi võimatu missioon. </w:t>
      </w:r>
      <w:r>
        <w:lastRenderedPageBreak/>
        <w:t>Maaelu ei ole paraku nõrkadele, sest sõltumata olematust või nigelast ühistranspordist peavad inimesed jõudma tööle, arsti juure, kauplusesse… Mõistagi ka raamatukogusse.</w:t>
      </w:r>
    </w:p>
    <w:p w14:paraId="6AAECF31" w14:textId="77777777" w:rsidR="003F370A" w:rsidRDefault="0031764F">
      <w:pPr>
        <w:pStyle w:val="Pealkiri3"/>
        <w:jc w:val="both"/>
      </w:pPr>
      <w:r>
        <w:t>Koduteenindus</w:t>
      </w:r>
    </w:p>
    <w:tbl>
      <w:tblPr>
        <w:tblStyle w:val="Kontuurtabel"/>
        <w:tblW w:w="7340" w:type="dxa"/>
        <w:tblLayout w:type="fixed"/>
        <w:tblLook w:val="04A0" w:firstRow="1" w:lastRow="0" w:firstColumn="1" w:lastColumn="0" w:noHBand="0" w:noVBand="1"/>
      </w:tblPr>
      <w:tblGrid>
        <w:gridCol w:w="4249"/>
        <w:gridCol w:w="1452"/>
        <w:gridCol w:w="1639"/>
      </w:tblGrid>
      <w:tr w:rsidR="003F370A" w14:paraId="6AAECF35" w14:textId="77777777">
        <w:trPr>
          <w:trHeight w:val="300"/>
        </w:trPr>
        <w:tc>
          <w:tcPr>
            <w:tcW w:w="4249" w:type="dxa"/>
          </w:tcPr>
          <w:p w14:paraId="6AAECF32" w14:textId="77777777" w:rsidR="003F370A" w:rsidRDefault="0031764F">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Koduteeninduse teenused</w:t>
            </w:r>
          </w:p>
        </w:tc>
        <w:tc>
          <w:tcPr>
            <w:tcW w:w="1452" w:type="dxa"/>
          </w:tcPr>
          <w:p w14:paraId="6AAECF33" w14:textId="77777777" w:rsidR="003F370A" w:rsidRDefault="0031764F">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Kordade arv</w:t>
            </w:r>
          </w:p>
        </w:tc>
        <w:tc>
          <w:tcPr>
            <w:tcW w:w="1639" w:type="dxa"/>
          </w:tcPr>
          <w:p w14:paraId="6AAECF34" w14:textId="77777777" w:rsidR="003F370A" w:rsidRDefault="0031764F">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Kasutajate arv</w:t>
            </w:r>
          </w:p>
        </w:tc>
      </w:tr>
      <w:tr w:rsidR="003F370A" w14:paraId="6AAECF39" w14:textId="77777777">
        <w:trPr>
          <w:trHeight w:val="300"/>
        </w:trPr>
        <w:tc>
          <w:tcPr>
            <w:tcW w:w="4249" w:type="dxa"/>
          </w:tcPr>
          <w:p w14:paraId="6AAECF36" w14:textId="77777777" w:rsidR="003F370A" w:rsidRDefault="0031764F">
            <w:pPr>
              <w:spacing w:after="0" w:line="240" w:lineRule="auto"/>
              <w:jc w:val="both"/>
              <w:rPr>
                <w:rFonts w:eastAsia="Times New Roman" w:cs="Times New Roman"/>
                <w:szCs w:val="24"/>
                <w:lang w:eastAsia="et-EE"/>
              </w:rPr>
            </w:pPr>
            <w:r>
              <w:rPr>
                <w:rFonts w:eastAsia="Times New Roman" w:cs="Times New Roman"/>
                <w:szCs w:val="24"/>
                <w:lang w:eastAsia="et-EE"/>
              </w:rPr>
              <w:t>Väljaannete laenutus</w:t>
            </w:r>
          </w:p>
        </w:tc>
        <w:tc>
          <w:tcPr>
            <w:tcW w:w="1452" w:type="dxa"/>
          </w:tcPr>
          <w:p w14:paraId="6AAECF37" w14:textId="77777777" w:rsidR="003F370A" w:rsidRDefault="0031764F">
            <w:pPr>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39" w:type="dxa"/>
          </w:tcPr>
          <w:p w14:paraId="6AAECF38" w14:textId="77777777" w:rsidR="003F370A" w:rsidRDefault="0031764F">
            <w:pPr>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3F370A" w14:paraId="6AAECF3D" w14:textId="77777777">
        <w:trPr>
          <w:trHeight w:val="300"/>
        </w:trPr>
        <w:tc>
          <w:tcPr>
            <w:tcW w:w="4249" w:type="dxa"/>
          </w:tcPr>
          <w:p w14:paraId="6AAECF3A" w14:textId="77777777" w:rsidR="003F370A" w:rsidRDefault="0031764F">
            <w:pPr>
              <w:spacing w:after="0" w:line="240" w:lineRule="auto"/>
              <w:jc w:val="both"/>
              <w:rPr>
                <w:rFonts w:eastAsia="Times New Roman" w:cs="Times New Roman"/>
                <w:szCs w:val="24"/>
                <w:lang w:eastAsia="et-EE"/>
              </w:rPr>
            </w:pPr>
            <w:r>
              <w:rPr>
                <w:rFonts w:eastAsia="Times New Roman" w:cs="Times New Roman"/>
                <w:szCs w:val="24"/>
                <w:lang w:eastAsia="et-EE"/>
              </w:rPr>
              <w:t>Kasutajakoolitus</w:t>
            </w:r>
          </w:p>
        </w:tc>
        <w:tc>
          <w:tcPr>
            <w:tcW w:w="1452" w:type="dxa"/>
          </w:tcPr>
          <w:p w14:paraId="6AAECF3B" w14:textId="77777777" w:rsidR="003F370A" w:rsidRDefault="0031764F">
            <w:pPr>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39" w:type="dxa"/>
          </w:tcPr>
          <w:p w14:paraId="6AAECF3C" w14:textId="77777777" w:rsidR="003F370A" w:rsidRDefault="0031764F">
            <w:pPr>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3F370A" w14:paraId="6AAECF41" w14:textId="77777777">
        <w:trPr>
          <w:trHeight w:val="300"/>
        </w:trPr>
        <w:tc>
          <w:tcPr>
            <w:tcW w:w="4249" w:type="dxa"/>
          </w:tcPr>
          <w:p w14:paraId="6AAECF3E" w14:textId="77777777" w:rsidR="003F370A" w:rsidRDefault="0031764F">
            <w:pPr>
              <w:spacing w:after="0" w:line="240" w:lineRule="auto"/>
              <w:jc w:val="both"/>
              <w:rPr>
                <w:rFonts w:eastAsia="Times New Roman" w:cs="Times New Roman"/>
                <w:szCs w:val="24"/>
                <w:lang w:eastAsia="et-EE"/>
              </w:rPr>
            </w:pPr>
            <w:r>
              <w:rPr>
                <w:rFonts w:eastAsia="Times New Roman" w:cs="Times New Roman"/>
                <w:szCs w:val="24"/>
                <w:lang w:eastAsia="et-EE"/>
              </w:rPr>
              <w:t>Digipädevuste alane nõustamine</w:t>
            </w:r>
          </w:p>
        </w:tc>
        <w:tc>
          <w:tcPr>
            <w:tcW w:w="1452" w:type="dxa"/>
          </w:tcPr>
          <w:p w14:paraId="6AAECF3F" w14:textId="77777777" w:rsidR="003F370A" w:rsidRDefault="0031764F">
            <w:pPr>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39" w:type="dxa"/>
          </w:tcPr>
          <w:p w14:paraId="6AAECF40" w14:textId="77777777" w:rsidR="003F370A" w:rsidRDefault="0031764F">
            <w:pPr>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3F370A" w14:paraId="6AAECF45" w14:textId="77777777">
        <w:trPr>
          <w:trHeight w:val="300"/>
        </w:trPr>
        <w:tc>
          <w:tcPr>
            <w:tcW w:w="4249" w:type="dxa"/>
          </w:tcPr>
          <w:p w14:paraId="6AAECF42" w14:textId="77777777" w:rsidR="003F370A" w:rsidRDefault="0031764F">
            <w:pPr>
              <w:spacing w:after="0" w:line="240" w:lineRule="auto"/>
              <w:jc w:val="both"/>
              <w:rPr>
                <w:rFonts w:eastAsia="Times New Roman" w:cs="Times New Roman"/>
                <w:kern w:val="0"/>
                <w:szCs w:val="24"/>
                <w:lang w:eastAsia="et-EE"/>
                <w14:ligatures w14:val="none"/>
              </w:rPr>
            </w:pPr>
            <w:r>
              <w:rPr>
                <w:rFonts w:eastAsia="Times New Roman" w:cs="Times New Roman"/>
                <w:szCs w:val="24"/>
                <w:lang w:eastAsia="et-EE"/>
              </w:rPr>
              <w:t>Muu (nimetada)</w:t>
            </w:r>
          </w:p>
        </w:tc>
        <w:tc>
          <w:tcPr>
            <w:tcW w:w="1452" w:type="dxa"/>
          </w:tcPr>
          <w:p w14:paraId="6AAECF43" w14:textId="77777777" w:rsidR="003F370A" w:rsidRDefault="0031764F">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0</w:t>
            </w:r>
          </w:p>
        </w:tc>
        <w:tc>
          <w:tcPr>
            <w:tcW w:w="1639" w:type="dxa"/>
          </w:tcPr>
          <w:p w14:paraId="6AAECF44" w14:textId="77777777" w:rsidR="003F370A" w:rsidRDefault="0031764F">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0</w:t>
            </w:r>
          </w:p>
        </w:tc>
      </w:tr>
    </w:tbl>
    <w:p w14:paraId="6AAECF46" w14:textId="77777777" w:rsidR="003F370A" w:rsidRDefault="003F370A">
      <w:pPr>
        <w:jc w:val="both"/>
      </w:pPr>
    </w:p>
    <w:p w14:paraId="6AAECF47" w14:textId="77777777" w:rsidR="003F370A" w:rsidRDefault="0031764F">
      <w:pPr>
        <w:jc w:val="both"/>
      </w:pPr>
      <w:r>
        <w:t>Tõrvandi raamatukogu haruraamatukogude jaoks on koduteeninduse süsteem loodud ja seda on nii raamatukogu veebilehel kui vallavalitsuse infokanalites avalikult tutvustatud, kuid Külitse raamatukogu lugejatest ei ole keegi ametlikult avaldanud soovi koduteeninduse osas.</w:t>
      </w:r>
    </w:p>
    <w:p w14:paraId="6AAECF48" w14:textId="77777777" w:rsidR="003F370A" w:rsidRDefault="0031764F">
      <w:pPr>
        <w:jc w:val="both"/>
      </w:pPr>
      <w:r>
        <w:t>Küll on raamatukogule teada, et mõned meie lugejad viivad raamatuid oma naabritele nö naabriabi raames. Ka raamatukoguhoidja Erika viib enda lähikonnas elavale lugejale soovi korral raamatuid – aruandeaastal  oli seda kaheksal korral.</w:t>
      </w:r>
    </w:p>
    <w:p w14:paraId="6AAECF49" w14:textId="77777777" w:rsidR="003F370A" w:rsidRDefault="0031764F">
      <w:pPr>
        <w:pStyle w:val="Pealkiri3"/>
        <w:jc w:val="both"/>
      </w:pPr>
      <w:r>
        <w:t>Teenused teistele asutustele</w:t>
      </w:r>
    </w:p>
    <w:p w14:paraId="6AAECF4A" w14:textId="77777777" w:rsidR="003F370A" w:rsidRDefault="0031764F">
      <w:pPr>
        <w:spacing w:after="0" w:line="240" w:lineRule="auto"/>
        <w:jc w:val="both"/>
        <w:rPr>
          <w:rFonts w:eastAsia="Times New Roman" w:cs="Times New Roman"/>
          <w:iCs/>
          <w:lang w:eastAsia="et-EE"/>
        </w:rPr>
      </w:pPr>
      <w:r>
        <w:rPr>
          <w:rFonts w:eastAsia="Times New Roman" w:cs="Times New Roman"/>
          <w:iCs/>
          <w:lang w:eastAsia="et-EE"/>
        </w:rPr>
        <w:t>Et raamatukogu asupaigas ei ole koole, lasteaedu või hooldekodusid, ei saa raamatukogu teistele asutustele teenuseid osutada.</w:t>
      </w:r>
    </w:p>
    <w:p w14:paraId="6AAECF4B" w14:textId="77777777" w:rsidR="003F370A" w:rsidRDefault="003F370A">
      <w:pPr>
        <w:spacing w:after="0" w:line="240" w:lineRule="auto"/>
        <w:jc w:val="both"/>
        <w:rPr>
          <w:rFonts w:eastAsia="Times New Roman" w:cs="Times New Roman"/>
          <w:kern w:val="0"/>
          <w:lang w:eastAsia="et-EE"/>
          <w14:ligatures w14:val="none"/>
        </w:rPr>
      </w:pPr>
    </w:p>
    <w:tbl>
      <w:tblPr>
        <w:tblStyle w:val="Kontuurtabel"/>
        <w:tblW w:w="6288" w:type="dxa"/>
        <w:tblLayout w:type="fixed"/>
        <w:tblLook w:val="04A0" w:firstRow="1" w:lastRow="0" w:firstColumn="1" w:lastColumn="0" w:noHBand="0" w:noVBand="1"/>
      </w:tblPr>
      <w:tblGrid>
        <w:gridCol w:w="3028"/>
        <w:gridCol w:w="1530"/>
        <w:gridCol w:w="1730"/>
      </w:tblGrid>
      <w:tr w:rsidR="003F370A" w14:paraId="6AAECF4F" w14:textId="77777777">
        <w:tc>
          <w:tcPr>
            <w:tcW w:w="3028" w:type="dxa"/>
          </w:tcPr>
          <w:p w14:paraId="6AAECF4C"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Teenused teistele asutustele</w:t>
            </w:r>
          </w:p>
        </w:tc>
        <w:tc>
          <w:tcPr>
            <w:tcW w:w="1530" w:type="dxa"/>
          </w:tcPr>
          <w:p w14:paraId="6AAECF4D"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Kordade arv</w:t>
            </w:r>
          </w:p>
        </w:tc>
        <w:tc>
          <w:tcPr>
            <w:tcW w:w="1730" w:type="dxa"/>
          </w:tcPr>
          <w:p w14:paraId="6AAECF4E"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Osavõtjate arv</w:t>
            </w:r>
          </w:p>
        </w:tc>
      </w:tr>
      <w:tr w:rsidR="003F370A" w14:paraId="6AAECF53" w14:textId="77777777">
        <w:tc>
          <w:tcPr>
            <w:tcW w:w="3028" w:type="dxa"/>
          </w:tcPr>
          <w:p w14:paraId="6AAECF50"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530" w:type="dxa"/>
          </w:tcPr>
          <w:p w14:paraId="6AAECF51"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c>
          <w:tcPr>
            <w:tcW w:w="1730" w:type="dxa"/>
          </w:tcPr>
          <w:p w14:paraId="6AAECF52"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0</w:t>
            </w:r>
          </w:p>
        </w:tc>
      </w:tr>
    </w:tbl>
    <w:p w14:paraId="6AAECF54" w14:textId="77777777" w:rsidR="003F370A" w:rsidRDefault="003F370A">
      <w:pPr>
        <w:jc w:val="both"/>
      </w:pPr>
    </w:p>
    <w:p w14:paraId="6AAECF55" w14:textId="77777777" w:rsidR="003F370A" w:rsidRDefault="0031764F">
      <w:pPr>
        <w:pStyle w:val="Pealkiri2"/>
        <w:jc w:val="both"/>
      </w:pPr>
      <w:r>
        <w:t>Innovatsioon</w:t>
      </w:r>
    </w:p>
    <w:p w14:paraId="6AAECF56" w14:textId="77777777" w:rsidR="003F370A" w:rsidRDefault="0031764F">
      <w:pPr>
        <w:pStyle w:val="Pealkiri3"/>
        <w:jc w:val="both"/>
      </w:pPr>
      <w:r>
        <w:t>Raamatukogu pakutavad/kasutatavad innovaatilised/infotehnoloogilised võimalused</w:t>
      </w:r>
    </w:p>
    <w:tbl>
      <w:tblPr>
        <w:tblStyle w:val="Kontuurtabel"/>
        <w:tblW w:w="9060" w:type="dxa"/>
        <w:tblLayout w:type="fixed"/>
        <w:tblLook w:val="06A0" w:firstRow="1" w:lastRow="0" w:firstColumn="1" w:lastColumn="0" w:noHBand="1" w:noVBand="1"/>
      </w:tblPr>
      <w:tblGrid>
        <w:gridCol w:w="7049"/>
        <w:gridCol w:w="2011"/>
      </w:tblGrid>
      <w:tr w:rsidR="003F370A" w14:paraId="6AAECF59" w14:textId="77777777">
        <w:trPr>
          <w:trHeight w:val="300"/>
        </w:trPr>
        <w:tc>
          <w:tcPr>
            <w:tcW w:w="7049" w:type="dxa"/>
          </w:tcPr>
          <w:p w14:paraId="6AAECF57" w14:textId="77777777" w:rsidR="003F370A" w:rsidRDefault="0031764F">
            <w:pPr>
              <w:spacing w:after="0" w:line="240" w:lineRule="auto"/>
              <w:jc w:val="both"/>
              <w:rPr>
                <w:b/>
                <w:bCs/>
              </w:rPr>
            </w:pPr>
            <w:r>
              <w:rPr>
                <w:rFonts w:eastAsia="Calibri"/>
                <w:b/>
                <w:bCs/>
              </w:rPr>
              <w:t>Innovaatilised/infotehnoloogilised lahendused</w:t>
            </w:r>
          </w:p>
        </w:tc>
        <w:tc>
          <w:tcPr>
            <w:tcW w:w="2011" w:type="dxa"/>
          </w:tcPr>
          <w:p w14:paraId="6AAECF58" w14:textId="77777777" w:rsidR="003F370A" w:rsidRDefault="0031764F">
            <w:pPr>
              <w:spacing w:after="0" w:line="240" w:lineRule="auto"/>
              <w:jc w:val="both"/>
              <w:rPr>
                <w:b/>
                <w:bCs/>
              </w:rPr>
            </w:pPr>
            <w:r>
              <w:rPr>
                <w:rFonts w:eastAsia="Calibri"/>
                <w:b/>
                <w:bCs/>
              </w:rPr>
              <w:t>Mitmes raamatukogus?</w:t>
            </w:r>
          </w:p>
        </w:tc>
      </w:tr>
      <w:tr w:rsidR="003F370A" w14:paraId="6AAECF5C" w14:textId="77777777">
        <w:trPr>
          <w:trHeight w:val="300"/>
        </w:trPr>
        <w:tc>
          <w:tcPr>
            <w:tcW w:w="7049" w:type="dxa"/>
          </w:tcPr>
          <w:p w14:paraId="6AAECF5A" w14:textId="77777777" w:rsidR="003F370A" w:rsidRDefault="0031764F">
            <w:pPr>
              <w:spacing w:after="0" w:line="240" w:lineRule="auto"/>
              <w:jc w:val="both"/>
              <w:rPr>
                <w:b/>
                <w:bCs/>
              </w:rPr>
            </w:pPr>
            <w:r>
              <w:rPr>
                <w:rFonts w:eastAsia="Calibri"/>
              </w:rPr>
              <w:t>Raamatukogusüsteem URRAM</w:t>
            </w:r>
          </w:p>
        </w:tc>
        <w:tc>
          <w:tcPr>
            <w:tcW w:w="2011" w:type="dxa"/>
          </w:tcPr>
          <w:p w14:paraId="6AAECF5B" w14:textId="77777777" w:rsidR="003F370A" w:rsidRDefault="0031764F">
            <w:pPr>
              <w:spacing w:after="0" w:line="240" w:lineRule="auto"/>
              <w:jc w:val="both"/>
              <w:rPr>
                <w:bCs/>
              </w:rPr>
            </w:pPr>
            <w:r>
              <w:rPr>
                <w:rFonts w:eastAsia="Calibri"/>
                <w:bCs/>
              </w:rPr>
              <w:t>x</w:t>
            </w:r>
          </w:p>
        </w:tc>
      </w:tr>
      <w:tr w:rsidR="003F370A" w14:paraId="6AAECF5F" w14:textId="77777777">
        <w:trPr>
          <w:trHeight w:val="300"/>
        </w:trPr>
        <w:tc>
          <w:tcPr>
            <w:tcW w:w="7049" w:type="dxa"/>
          </w:tcPr>
          <w:p w14:paraId="6AAECF5D" w14:textId="77777777" w:rsidR="003F370A" w:rsidRDefault="0031764F">
            <w:pPr>
              <w:spacing w:after="0" w:line="240" w:lineRule="auto"/>
              <w:jc w:val="both"/>
              <w:rPr>
                <w:b/>
                <w:bCs/>
              </w:rPr>
            </w:pPr>
            <w:r>
              <w:rPr>
                <w:rFonts w:eastAsia="Calibri"/>
              </w:rPr>
              <w:t>Raamatukogusüsteem RIKS</w:t>
            </w:r>
          </w:p>
        </w:tc>
        <w:tc>
          <w:tcPr>
            <w:tcW w:w="2011" w:type="dxa"/>
          </w:tcPr>
          <w:p w14:paraId="6AAECF5E" w14:textId="77777777" w:rsidR="003F370A" w:rsidRDefault="0031764F">
            <w:pPr>
              <w:spacing w:after="0" w:line="240" w:lineRule="auto"/>
              <w:jc w:val="both"/>
              <w:rPr>
                <w:bCs/>
              </w:rPr>
            </w:pPr>
            <w:r>
              <w:rPr>
                <w:rFonts w:eastAsia="Calibri"/>
                <w:bCs/>
              </w:rPr>
              <w:t>0</w:t>
            </w:r>
          </w:p>
        </w:tc>
      </w:tr>
      <w:tr w:rsidR="003F370A" w14:paraId="6AAECF62" w14:textId="77777777">
        <w:trPr>
          <w:trHeight w:val="300"/>
        </w:trPr>
        <w:tc>
          <w:tcPr>
            <w:tcW w:w="7049" w:type="dxa"/>
          </w:tcPr>
          <w:p w14:paraId="6AAECF60" w14:textId="77777777" w:rsidR="003F370A" w:rsidRDefault="0031764F">
            <w:pPr>
              <w:spacing w:after="0" w:line="240" w:lineRule="auto"/>
              <w:jc w:val="both"/>
              <w:rPr>
                <w:b/>
                <w:bCs/>
              </w:rPr>
            </w:pPr>
            <w:r>
              <w:rPr>
                <w:rFonts w:eastAsia="Calibri"/>
              </w:rPr>
              <w:t>Raamatukogusüsteem Sierra</w:t>
            </w:r>
          </w:p>
        </w:tc>
        <w:tc>
          <w:tcPr>
            <w:tcW w:w="2011" w:type="dxa"/>
          </w:tcPr>
          <w:p w14:paraId="6AAECF61" w14:textId="77777777" w:rsidR="003F370A" w:rsidRDefault="0031764F">
            <w:pPr>
              <w:spacing w:after="0" w:line="240" w:lineRule="auto"/>
              <w:jc w:val="both"/>
              <w:rPr>
                <w:bCs/>
              </w:rPr>
            </w:pPr>
            <w:r>
              <w:rPr>
                <w:rFonts w:eastAsia="Calibri"/>
                <w:bCs/>
              </w:rPr>
              <w:t>0</w:t>
            </w:r>
          </w:p>
        </w:tc>
      </w:tr>
      <w:tr w:rsidR="003F370A" w14:paraId="6AAECF65" w14:textId="77777777">
        <w:trPr>
          <w:trHeight w:val="300"/>
        </w:trPr>
        <w:tc>
          <w:tcPr>
            <w:tcW w:w="7049" w:type="dxa"/>
          </w:tcPr>
          <w:p w14:paraId="6AAECF63" w14:textId="77777777" w:rsidR="003F370A" w:rsidRDefault="0031764F">
            <w:pPr>
              <w:spacing w:after="0" w:line="240" w:lineRule="auto"/>
              <w:jc w:val="both"/>
              <w:rPr>
                <w:rFonts w:eastAsia="Calibri"/>
              </w:rPr>
            </w:pPr>
            <w:r>
              <w:rPr>
                <w:rFonts w:eastAsia="Calibri"/>
              </w:rPr>
              <w:t>Raamatuid saab laenutada igal ajal laenutuskapi kaudu</w:t>
            </w:r>
          </w:p>
        </w:tc>
        <w:tc>
          <w:tcPr>
            <w:tcW w:w="2011" w:type="dxa"/>
          </w:tcPr>
          <w:p w14:paraId="6AAECF64" w14:textId="77777777" w:rsidR="003F370A" w:rsidRDefault="0031764F">
            <w:pPr>
              <w:spacing w:after="0" w:line="240" w:lineRule="auto"/>
              <w:jc w:val="both"/>
              <w:rPr>
                <w:rFonts w:eastAsia="Calibri"/>
              </w:rPr>
            </w:pPr>
            <w:r>
              <w:rPr>
                <w:rFonts w:eastAsia="Calibri"/>
              </w:rPr>
              <w:t>0</w:t>
            </w:r>
          </w:p>
        </w:tc>
      </w:tr>
      <w:tr w:rsidR="003F370A" w14:paraId="6AAECF68" w14:textId="77777777">
        <w:trPr>
          <w:trHeight w:val="300"/>
        </w:trPr>
        <w:tc>
          <w:tcPr>
            <w:tcW w:w="7049" w:type="dxa"/>
          </w:tcPr>
          <w:p w14:paraId="6AAECF66" w14:textId="77777777" w:rsidR="003F370A" w:rsidRDefault="0031764F">
            <w:pPr>
              <w:spacing w:after="0" w:line="240" w:lineRule="auto"/>
              <w:jc w:val="both"/>
              <w:rPr>
                <w:rFonts w:eastAsia="Calibri"/>
              </w:rPr>
            </w:pPr>
            <w:r>
              <w:rPr>
                <w:rFonts w:eastAsia="Calibri"/>
              </w:rPr>
              <w:t>Raamatuid saab tagastada igal ajal tagastuskasti, tagastusluugi või laenutuskapi kaudu</w:t>
            </w:r>
          </w:p>
        </w:tc>
        <w:tc>
          <w:tcPr>
            <w:tcW w:w="2011" w:type="dxa"/>
          </w:tcPr>
          <w:p w14:paraId="6AAECF67" w14:textId="77777777" w:rsidR="003F370A" w:rsidRDefault="0031764F">
            <w:pPr>
              <w:spacing w:after="0" w:line="240" w:lineRule="auto"/>
              <w:jc w:val="both"/>
              <w:rPr>
                <w:rFonts w:eastAsia="Calibri"/>
              </w:rPr>
            </w:pPr>
            <w:r>
              <w:rPr>
                <w:rFonts w:eastAsia="Calibri"/>
              </w:rPr>
              <w:t>x</w:t>
            </w:r>
          </w:p>
        </w:tc>
      </w:tr>
      <w:tr w:rsidR="003F370A" w14:paraId="6AAECF6B" w14:textId="77777777">
        <w:trPr>
          <w:trHeight w:val="300"/>
        </w:trPr>
        <w:tc>
          <w:tcPr>
            <w:tcW w:w="7049" w:type="dxa"/>
          </w:tcPr>
          <w:p w14:paraId="6AAECF69" w14:textId="77777777" w:rsidR="003F370A" w:rsidRDefault="0031764F">
            <w:pPr>
              <w:spacing w:after="0" w:line="240" w:lineRule="auto"/>
              <w:jc w:val="both"/>
              <w:rPr>
                <w:rFonts w:eastAsia="Calibri"/>
              </w:rPr>
            </w:pPr>
            <w:r>
              <w:rPr>
                <w:rFonts w:eastAsia="Calibri"/>
              </w:rPr>
              <w:t>Raamatukogus on iseteeninduslahendused (laenutusautomaadid)</w:t>
            </w:r>
          </w:p>
        </w:tc>
        <w:tc>
          <w:tcPr>
            <w:tcW w:w="2011" w:type="dxa"/>
          </w:tcPr>
          <w:p w14:paraId="6AAECF6A" w14:textId="77777777" w:rsidR="003F370A" w:rsidRDefault="0031764F">
            <w:pPr>
              <w:spacing w:after="0" w:line="240" w:lineRule="auto"/>
              <w:jc w:val="both"/>
              <w:rPr>
                <w:rFonts w:eastAsia="Calibri"/>
              </w:rPr>
            </w:pPr>
            <w:r>
              <w:rPr>
                <w:rFonts w:eastAsia="Calibri"/>
              </w:rPr>
              <w:t>0</w:t>
            </w:r>
          </w:p>
        </w:tc>
      </w:tr>
      <w:tr w:rsidR="003F370A" w14:paraId="6AAECF6E" w14:textId="77777777">
        <w:trPr>
          <w:trHeight w:val="300"/>
        </w:trPr>
        <w:tc>
          <w:tcPr>
            <w:tcW w:w="7049" w:type="dxa"/>
          </w:tcPr>
          <w:p w14:paraId="6AAECF6C" w14:textId="77777777" w:rsidR="003F370A" w:rsidRDefault="0031764F">
            <w:pPr>
              <w:spacing w:after="0" w:line="240" w:lineRule="auto"/>
              <w:jc w:val="both"/>
              <w:rPr>
                <w:rFonts w:eastAsia="Calibri"/>
              </w:rPr>
            </w:pPr>
            <w:r>
              <w:rPr>
                <w:rFonts w:eastAsia="Calibri"/>
              </w:rPr>
              <w:t>Raamatukogu pakub avatud raamatukogu teenust (24/7)</w:t>
            </w:r>
          </w:p>
        </w:tc>
        <w:tc>
          <w:tcPr>
            <w:tcW w:w="2011" w:type="dxa"/>
          </w:tcPr>
          <w:p w14:paraId="6AAECF6D" w14:textId="77777777" w:rsidR="003F370A" w:rsidRDefault="0031764F">
            <w:pPr>
              <w:spacing w:after="0" w:line="240" w:lineRule="auto"/>
              <w:jc w:val="both"/>
              <w:rPr>
                <w:rFonts w:eastAsia="Calibri"/>
              </w:rPr>
            </w:pPr>
            <w:r>
              <w:rPr>
                <w:rFonts w:eastAsia="Calibri"/>
              </w:rPr>
              <w:t>0</w:t>
            </w:r>
          </w:p>
        </w:tc>
      </w:tr>
      <w:tr w:rsidR="003F370A" w14:paraId="6AAECF71" w14:textId="77777777">
        <w:trPr>
          <w:trHeight w:val="300"/>
        </w:trPr>
        <w:tc>
          <w:tcPr>
            <w:tcW w:w="7049" w:type="dxa"/>
          </w:tcPr>
          <w:p w14:paraId="6AAECF6F" w14:textId="77777777" w:rsidR="003F370A" w:rsidRDefault="0031764F">
            <w:pPr>
              <w:spacing w:after="0" w:line="240" w:lineRule="auto"/>
              <w:jc w:val="both"/>
              <w:rPr>
                <w:rFonts w:eastAsia="Calibri"/>
              </w:rPr>
            </w:pPr>
            <w:r>
              <w:rPr>
                <w:rFonts w:eastAsia="Calibri"/>
              </w:rPr>
              <w:t>Raamatukogu pakub kasutajatele kaugtöökohta/individuaaltööruumi</w:t>
            </w:r>
          </w:p>
        </w:tc>
        <w:tc>
          <w:tcPr>
            <w:tcW w:w="2011" w:type="dxa"/>
          </w:tcPr>
          <w:p w14:paraId="6AAECF70" w14:textId="77777777" w:rsidR="003F370A" w:rsidRDefault="0031764F">
            <w:pPr>
              <w:spacing w:after="0" w:line="240" w:lineRule="auto"/>
              <w:jc w:val="both"/>
              <w:rPr>
                <w:rFonts w:eastAsia="Calibri"/>
              </w:rPr>
            </w:pPr>
            <w:r>
              <w:rPr>
                <w:rFonts w:eastAsia="Calibri"/>
              </w:rPr>
              <w:t>0</w:t>
            </w:r>
          </w:p>
        </w:tc>
      </w:tr>
      <w:tr w:rsidR="003F370A" w14:paraId="6AAECF74" w14:textId="77777777">
        <w:trPr>
          <w:trHeight w:val="300"/>
        </w:trPr>
        <w:tc>
          <w:tcPr>
            <w:tcW w:w="7049" w:type="dxa"/>
          </w:tcPr>
          <w:p w14:paraId="6AAECF72" w14:textId="77777777" w:rsidR="003F370A" w:rsidRDefault="0031764F">
            <w:pPr>
              <w:spacing w:after="0" w:line="240" w:lineRule="auto"/>
              <w:jc w:val="both"/>
              <w:rPr>
                <w:rFonts w:eastAsia="Calibri"/>
              </w:rPr>
            </w:pPr>
            <w:r>
              <w:rPr>
                <w:rFonts w:eastAsia="Calibri"/>
              </w:rPr>
              <w:t>Raamatukogu pakub kasutajatele rühmatööruumi</w:t>
            </w:r>
          </w:p>
        </w:tc>
        <w:tc>
          <w:tcPr>
            <w:tcW w:w="2011" w:type="dxa"/>
          </w:tcPr>
          <w:p w14:paraId="6AAECF73" w14:textId="77777777" w:rsidR="003F370A" w:rsidRDefault="0031764F">
            <w:pPr>
              <w:spacing w:after="0" w:line="240" w:lineRule="auto"/>
              <w:jc w:val="both"/>
              <w:rPr>
                <w:rFonts w:eastAsia="Calibri"/>
              </w:rPr>
            </w:pPr>
            <w:r>
              <w:rPr>
                <w:rFonts w:eastAsia="Calibri"/>
              </w:rPr>
              <w:t>0</w:t>
            </w:r>
          </w:p>
        </w:tc>
      </w:tr>
      <w:tr w:rsidR="003F370A" w14:paraId="6AAECF77" w14:textId="77777777">
        <w:trPr>
          <w:trHeight w:val="300"/>
        </w:trPr>
        <w:tc>
          <w:tcPr>
            <w:tcW w:w="7049" w:type="dxa"/>
          </w:tcPr>
          <w:p w14:paraId="6AAECF75" w14:textId="77777777" w:rsidR="003F370A" w:rsidRDefault="0031764F">
            <w:pPr>
              <w:spacing w:after="0" w:line="240" w:lineRule="auto"/>
              <w:jc w:val="both"/>
              <w:rPr>
                <w:rFonts w:eastAsia="Calibri"/>
              </w:rPr>
            </w:pPr>
            <w:r>
              <w:rPr>
                <w:rFonts w:eastAsia="Calibri"/>
              </w:rPr>
              <w:t>Raamatukogu pakub kasutajatele konverentsitehnikat</w:t>
            </w:r>
          </w:p>
        </w:tc>
        <w:tc>
          <w:tcPr>
            <w:tcW w:w="2011" w:type="dxa"/>
          </w:tcPr>
          <w:p w14:paraId="6AAECF76" w14:textId="77777777" w:rsidR="003F370A" w:rsidRDefault="0031764F">
            <w:pPr>
              <w:spacing w:after="0" w:line="240" w:lineRule="auto"/>
              <w:jc w:val="both"/>
              <w:rPr>
                <w:rFonts w:eastAsia="Calibri"/>
              </w:rPr>
            </w:pPr>
            <w:r>
              <w:rPr>
                <w:rFonts w:eastAsia="Calibri"/>
              </w:rPr>
              <w:t>0</w:t>
            </w:r>
          </w:p>
        </w:tc>
      </w:tr>
      <w:tr w:rsidR="003F370A" w14:paraId="6AAECF7A" w14:textId="77777777">
        <w:trPr>
          <w:trHeight w:val="300"/>
        </w:trPr>
        <w:tc>
          <w:tcPr>
            <w:tcW w:w="7049" w:type="dxa"/>
          </w:tcPr>
          <w:p w14:paraId="6AAECF78" w14:textId="77777777" w:rsidR="003F370A" w:rsidRDefault="0031764F">
            <w:pPr>
              <w:spacing w:after="0" w:line="240" w:lineRule="auto"/>
              <w:jc w:val="both"/>
              <w:rPr>
                <w:rFonts w:eastAsia="Calibri"/>
              </w:rPr>
            </w:pPr>
            <w:r>
              <w:rPr>
                <w:rFonts w:eastAsia="Calibri"/>
              </w:rPr>
              <w:t>Raamatukogu pakub kasutajatele vähemalt ühte kaamera ja mikrofoniga arvutit (nt koosolekuteks)</w:t>
            </w:r>
          </w:p>
        </w:tc>
        <w:tc>
          <w:tcPr>
            <w:tcW w:w="2011" w:type="dxa"/>
          </w:tcPr>
          <w:p w14:paraId="6AAECF79" w14:textId="77777777" w:rsidR="003F370A" w:rsidRDefault="0031764F">
            <w:pPr>
              <w:spacing w:after="0" w:line="240" w:lineRule="auto"/>
              <w:jc w:val="both"/>
              <w:rPr>
                <w:rFonts w:eastAsia="Calibri"/>
              </w:rPr>
            </w:pPr>
            <w:r>
              <w:rPr>
                <w:rFonts w:eastAsia="Calibri"/>
              </w:rPr>
              <w:t>x</w:t>
            </w:r>
          </w:p>
        </w:tc>
      </w:tr>
      <w:tr w:rsidR="003F370A" w14:paraId="6AAECF7D" w14:textId="77777777">
        <w:trPr>
          <w:trHeight w:val="300"/>
        </w:trPr>
        <w:tc>
          <w:tcPr>
            <w:tcW w:w="7049" w:type="dxa"/>
          </w:tcPr>
          <w:p w14:paraId="6AAECF7B" w14:textId="77777777" w:rsidR="003F370A" w:rsidRDefault="0031764F">
            <w:pPr>
              <w:spacing w:after="0" w:line="240" w:lineRule="auto"/>
              <w:jc w:val="both"/>
              <w:rPr>
                <w:rFonts w:eastAsia="Calibri"/>
              </w:rPr>
            </w:pPr>
            <w:r>
              <w:rPr>
                <w:rFonts w:eastAsia="Calibri"/>
              </w:rPr>
              <w:lastRenderedPageBreak/>
              <w:t>Raamatukogus saab kasutada helistuudiot (nt muusika, taskuhäälingute loomiseks)</w:t>
            </w:r>
          </w:p>
        </w:tc>
        <w:tc>
          <w:tcPr>
            <w:tcW w:w="2011" w:type="dxa"/>
          </w:tcPr>
          <w:p w14:paraId="6AAECF7C" w14:textId="77777777" w:rsidR="003F370A" w:rsidRDefault="0031764F">
            <w:pPr>
              <w:spacing w:after="0" w:line="240" w:lineRule="auto"/>
              <w:jc w:val="both"/>
              <w:rPr>
                <w:rFonts w:eastAsia="Calibri"/>
              </w:rPr>
            </w:pPr>
            <w:r>
              <w:rPr>
                <w:rFonts w:eastAsia="Calibri"/>
              </w:rPr>
              <w:t>0</w:t>
            </w:r>
          </w:p>
        </w:tc>
      </w:tr>
      <w:tr w:rsidR="003F370A" w14:paraId="6AAECF80" w14:textId="77777777">
        <w:trPr>
          <w:trHeight w:val="300"/>
        </w:trPr>
        <w:tc>
          <w:tcPr>
            <w:tcW w:w="7049" w:type="dxa"/>
          </w:tcPr>
          <w:p w14:paraId="6AAECF7E" w14:textId="77777777" w:rsidR="003F370A" w:rsidRDefault="0031764F">
            <w:pPr>
              <w:spacing w:after="0" w:line="240" w:lineRule="auto"/>
              <w:jc w:val="both"/>
              <w:rPr>
                <w:rFonts w:eastAsia="Calibri"/>
              </w:rPr>
            </w:pPr>
            <w:r>
              <w:rPr>
                <w:rFonts w:eastAsia="Calibri"/>
              </w:rPr>
              <w:t xml:space="preserve">Raamatukogus saab kasutada videostuudiot (nt videote, </w:t>
            </w:r>
            <w:proofErr w:type="spellStart"/>
            <w:r>
              <w:rPr>
                <w:rFonts w:eastAsia="Calibri"/>
              </w:rPr>
              <w:t>vlogide</w:t>
            </w:r>
            <w:proofErr w:type="spellEnd"/>
            <w:r>
              <w:rPr>
                <w:rFonts w:eastAsia="Calibri"/>
              </w:rPr>
              <w:t xml:space="preserve"> loomiseks)</w:t>
            </w:r>
          </w:p>
        </w:tc>
        <w:tc>
          <w:tcPr>
            <w:tcW w:w="2011" w:type="dxa"/>
          </w:tcPr>
          <w:p w14:paraId="6AAECF7F" w14:textId="77777777" w:rsidR="003F370A" w:rsidRDefault="0031764F">
            <w:pPr>
              <w:spacing w:after="0" w:line="240" w:lineRule="auto"/>
              <w:jc w:val="both"/>
              <w:rPr>
                <w:rFonts w:eastAsia="Calibri"/>
              </w:rPr>
            </w:pPr>
            <w:r>
              <w:rPr>
                <w:rFonts w:eastAsia="Calibri"/>
              </w:rPr>
              <w:t>0</w:t>
            </w:r>
          </w:p>
        </w:tc>
      </w:tr>
      <w:tr w:rsidR="003F370A" w14:paraId="6AAECF83" w14:textId="77777777">
        <w:trPr>
          <w:trHeight w:val="300"/>
        </w:trPr>
        <w:tc>
          <w:tcPr>
            <w:tcW w:w="7049" w:type="dxa"/>
          </w:tcPr>
          <w:p w14:paraId="6AAECF81" w14:textId="77777777" w:rsidR="003F370A" w:rsidRDefault="0031764F">
            <w:pPr>
              <w:spacing w:after="0" w:line="240" w:lineRule="auto"/>
              <w:jc w:val="both"/>
              <w:rPr>
                <w:rFonts w:eastAsia="Calibri"/>
              </w:rPr>
            </w:pPr>
            <w:r>
              <w:rPr>
                <w:rFonts w:eastAsia="Calibri"/>
              </w:rPr>
              <w:t>Raamatukogus on kasutusel RFID lahendus</w:t>
            </w:r>
          </w:p>
        </w:tc>
        <w:tc>
          <w:tcPr>
            <w:tcW w:w="2011" w:type="dxa"/>
          </w:tcPr>
          <w:p w14:paraId="6AAECF82" w14:textId="77777777" w:rsidR="003F370A" w:rsidRDefault="0031764F">
            <w:pPr>
              <w:spacing w:after="0" w:line="240" w:lineRule="auto"/>
              <w:jc w:val="both"/>
              <w:rPr>
                <w:rFonts w:eastAsia="Calibri"/>
              </w:rPr>
            </w:pPr>
            <w:r>
              <w:rPr>
                <w:rFonts w:eastAsia="Calibri"/>
              </w:rPr>
              <w:t>0</w:t>
            </w:r>
          </w:p>
        </w:tc>
      </w:tr>
      <w:tr w:rsidR="003F370A" w14:paraId="6AAECF86" w14:textId="77777777">
        <w:trPr>
          <w:trHeight w:val="300"/>
        </w:trPr>
        <w:tc>
          <w:tcPr>
            <w:tcW w:w="7049" w:type="dxa"/>
          </w:tcPr>
          <w:p w14:paraId="6AAECF84" w14:textId="77777777" w:rsidR="003F370A" w:rsidRDefault="0031764F">
            <w:pPr>
              <w:spacing w:after="0" w:line="240" w:lineRule="auto"/>
              <w:jc w:val="both"/>
              <w:rPr>
                <w:rFonts w:eastAsia="Calibri"/>
              </w:rPr>
            </w:pPr>
            <w:r>
              <w:rPr>
                <w:rFonts w:eastAsia="Calibri"/>
              </w:rPr>
              <w:t>Raamatukogus on vähemalt üks AIP arvuti</w:t>
            </w:r>
          </w:p>
        </w:tc>
        <w:tc>
          <w:tcPr>
            <w:tcW w:w="2011" w:type="dxa"/>
          </w:tcPr>
          <w:p w14:paraId="6AAECF85" w14:textId="77777777" w:rsidR="003F370A" w:rsidRDefault="0031764F">
            <w:pPr>
              <w:spacing w:after="0" w:line="240" w:lineRule="auto"/>
              <w:jc w:val="both"/>
              <w:rPr>
                <w:rFonts w:eastAsia="Calibri"/>
              </w:rPr>
            </w:pPr>
            <w:r>
              <w:rPr>
                <w:rFonts w:eastAsia="Calibri"/>
              </w:rPr>
              <w:t>x</w:t>
            </w:r>
          </w:p>
        </w:tc>
      </w:tr>
      <w:tr w:rsidR="003F370A" w14:paraId="6AAECF89" w14:textId="77777777">
        <w:trPr>
          <w:trHeight w:val="300"/>
        </w:trPr>
        <w:tc>
          <w:tcPr>
            <w:tcW w:w="7049" w:type="dxa"/>
          </w:tcPr>
          <w:p w14:paraId="6AAECF87" w14:textId="77777777" w:rsidR="003F370A" w:rsidRDefault="0031764F">
            <w:pPr>
              <w:spacing w:after="0" w:line="240" w:lineRule="auto"/>
              <w:jc w:val="both"/>
              <w:rPr>
                <w:rFonts w:eastAsia="Calibri"/>
              </w:rPr>
            </w:pPr>
            <w:r>
              <w:rPr>
                <w:rFonts w:eastAsia="Calibri"/>
              </w:rPr>
              <w:t xml:space="preserve">Raamatukogus saab kasutada </w:t>
            </w:r>
            <w:proofErr w:type="spellStart"/>
            <w:r>
              <w:rPr>
                <w:rFonts w:eastAsia="Calibri"/>
              </w:rPr>
              <w:t>WiFi</w:t>
            </w:r>
            <w:proofErr w:type="spellEnd"/>
            <w:r>
              <w:rPr>
                <w:rFonts w:eastAsia="Calibri"/>
              </w:rPr>
              <w:t xml:space="preserve"> ühendust</w:t>
            </w:r>
          </w:p>
        </w:tc>
        <w:tc>
          <w:tcPr>
            <w:tcW w:w="2011" w:type="dxa"/>
          </w:tcPr>
          <w:p w14:paraId="6AAECF88" w14:textId="77777777" w:rsidR="003F370A" w:rsidRDefault="0031764F">
            <w:pPr>
              <w:spacing w:after="0" w:line="240" w:lineRule="auto"/>
              <w:jc w:val="both"/>
              <w:rPr>
                <w:rFonts w:eastAsia="Calibri"/>
              </w:rPr>
            </w:pPr>
            <w:r>
              <w:rPr>
                <w:rFonts w:eastAsia="Calibri"/>
              </w:rPr>
              <w:t>x</w:t>
            </w:r>
          </w:p>
        </w:tc>
      </w:tr>
      <w:tr w:rsidR="003F370A" w14:paraId="6AAECF8C" w14:textId="77777777">
        <w:trPr>
          <w:trHeight w:val="300"/>
        </w:trPr>
        <w:tc>
          <w:tcPr>
            <w:tcW w:w="7049" w:type="dxa"/>
          </w:tcPr>
          <w:p w14:paraId="6AAECF8A" w14:textId="77777777" w:rsidR="003F370A" w:rsidRDefault="0031764F">
            <w:pPr>
              <w:spacing w:after="0" w:line="240" w:lineRule="auto"/>
              <w:jc w:val="both"/>
              <w:rPr>
                <w:rFonts w:eastAsia="Calibri"/>
              </w:rPr>
            </w:pPr>
            <w:r>
              <w:rPr>
                <w:rFonts w:eastAsia="Calibri"/>
              </w:rPr>
              <w:t>Raamatukogus saab kasutada printerit ja/või skännerit ja/või koopiamasinat</w:t>
            </w:r>
          </w:p>
        </w:tc>
        <w:tc>
          <w:tcPr>
            <w:tcW w:w="2011" w:type="dxa"/>
          </w:tcPr>
          <w:p w14:paraId="6AAECF8B" w14:textId="77777777" w:rsidR="003F370A" w:rsidRDefault="0031764F">
            <w:pPr>
              <w:spacing w:after="0" w:line="240" w:lineRule="auto"/>
              <w:jc w:val="both"/>
              <w:rPr>
                <w:rFonts w:eastAsia="Calibri"/>
              </w:rPr>
            </w:pPr>
            <w:r>
              <w:rPr>
                <w:rFonts w:eastAsia="Calibri"/>
              </w:rPr>
              <w:t>x</w:t>
            </w:r>
          </w:p>
        </w:tc>
      </w:tr>
      <w:tr w:rsidR="003F370A" w14:paraId="6AAECF8F" w14:textId="77777777">
        <w:trPr>
          <w:trHeight w:val="300"/>
        </w:trPr>
        <w:tc>
          <w:tcPr>
            <w:tcW w:w="7049" w:type="dxa"/>
          </w:tcPr>
          <w:p w14:paraId="6AAECF8D" w14:textId="77777777" w:rsidR="003F370A" w:rsidRDefault="0031764F">
            <w:pPr>
              <w:spacing w:after="0" w:line="240" w:lineRule="auto"/>
              <w:jc w:val="both"/>
              <w:rPr>
                <w:rFonts w:eastAsia="Calibri"/>
              </w:rPr>
            </w:pPr>
            <w:r>
              <w:rPr>
                <w:rFonts w:eastAsia="Calibri"/>
              </w:rPr>
              <w:t>Raamatukogus saab värviliselt printida</w:t>
            </w:r>
          </w:p>
        </w:tc>
        <w:tc>
          <w:tcPr>
            <w:tcW w:w="2011" w:type="dxa"/>
          </w:tcPr>
          <w:p w14:paraId="6AAECF8E" w14:textId="77777777" w:rsidR="003F370A" w:rsidRDefault="0031764F">
            <w:pPr>
              <w:spacing w:after="0" w:line="240" w:lineRule="auto"/>
              <w:jc w:val="both"/>
              <w:rPr>
                <w:rFonts w:eastAsia="Calibri"/>
              </w:rPr>
            </w:pPr>
            <w:r>
              <w:rPr>
                <w:rFonts w:eastAsia="Calibri"/>
              </w:rPr>
              <w:t>x</w:t>
            </w:r>
          </w:p>
        </w:tc>
      </w:tr>
      <w:tr w:rsidR="003F370A" w14:paraId="6AAECF92" w14:textId="77777777">
        <w:trPr>
          <w:trHeight w:val="300"/>
        </w:trPr>
        <w:tc>
          <w:tcPr>
            <w:tcW w:w="7049" w:type="dxa"/>
          </w:tcPr>
          <w:p w14:paraId="6AAECF90" w14:textId="77777777" w:rsidR="003F370A" w:rsidRDefault="0031764F">
            <w:pPr>
              <w:spacing w:after="0" w:line="240" w:lineRule="auto"/>
              <w:jc w:val="both"/>
              <w:rPr>
                <w:rFonts w:eastAsia="Calibri"/>
              </w:rPr>
            </w:pPr>
            <w:r>
              <w:rPr>
                <w:rFonts w:eastAsia="Calibri"/>
              </w:rPr>
              <w:t>Muud teenused (nimetada)</w:t>
            </w:r>
          </w:p>
        </w:tc>
        <w:tc>
          <w:tcPr>
            <w:tcW w:w="2011" w:type="dxa"/>
          </w:tcPr>
          <w:p w14:paraId="6AAECF91" w14:textId="77777777" w:rsidR="003F370A" w:rsidRDefault="0031764F">
            <w:pPr>
              <w:spacing w:after="0" w:line="240" w:lineRule="auto"/>
              <w:jc w:val="both"/>
              <w:rPr>
                <w:rFonts w:eastAsia="Calibri"/>
              </w:rPr>
            </w:pPr>
            <w:r>
              <w:rPr>
                <w:rFonts w:eastAsia="Calibri"/>
              </w:rPr>
              <w:t>0</w:t>
            </w:r>
          </w:p>
        </w:tc>
      </w:tr>
    </w:tbl>
    <w:p w14:paraId="6AAECF93" w14:textId="77777777" w:rsidR="003F370A" w:rsidRDefault="003F370A">
      <w:pPr>
        <w:jc w:val="both"/>
      </w:pPr>
    </w:p>
    <w:p w14:paraId="6AAECF94" w14:textId="77777777" w:rsidR="003F370A" w:rsidRDefault="0031764F">
      <w:pPr>
        <w:pStyle w:val="Pealkiri3"/>
        <w:jc w:val="both"/>
      </w:pPr>
      <w:r>
        <w:t>Tähtsamad arendustegevused infotehnoloogia vallas</w:t>
      </w:r>
    </w:p>
    <w:p w14:paraId="6AAECF95" w14:textId="77777777" w:rsidR="003F370A" w:rsidRDefault="0031764F">
      <w:pPr>
        <w:jc w:val="both"/>
      </w:pPr>
      <w:r>
        <w:t>Infotehnoloogia osas aruandeaastal arendustegevusi ei olnud.</w:t>
      </w:r>
    </w:p>
    <w:p w14:paraId="6AAECF96" w14:textId="77777777" w:rsidR="003F370A" w:rsidRDefault="0031764F">
      <w:pPr>
        <w:pStyle w:val="Pealkiri3"/>
        <w:jc w:val="both"/>
      </w:pPr>
      <w:r>
        <w:t>Iseteeninduslike teenuste kasutus</w:t>
      </w:r>
    </w:p>
    <w:p w14:paraId="6AAECF97" w14:textId="77777777" w:rsidR="003F370A" w:rsidRDefault="0031764F">
      <w:pPr>
        <w:jc w:val="both"/>
      </w:pPr>
      <w:r>
        <w:t xml:space="preserve">Raamatukoguprogramm </w:t>
      </w:r>
      <w:proofErr w:type="spellStart"/>
      <w:r>
        <w:t>Urram</w:t>
      </w:r>
      <w:proofErr w:type="spellEnd"/>
      <w:r>
        <w:t xml:space="preserve"> talletab ja seega ka annab infot e-kataloogi kasutamise kohta, kuid selle info osas analüüsi ei ole tehtud. Raamatukappi raamatukogul ei ole. Tagastuskasti tagastatud raamatute osas statistikat ei tehta, kuid võimalusel soovitatakse lugejatel pikkade pühade puhul raamatid tagastuskasti mitte tuua, sest sügisel ja talvel raamatud paraku niiskuvad õues.</w:t>
      </w:r>
    </w:p>
    <w:p w14:paraId="6AAECF98" w14:textId="77777777" w:rsidR="003F370A" w:rsidRDefault="0031764F">
      <w:pPr>
        <w:jc w:val="both"/>
      </w:pPr>
      <w:r>
        <w:t>Raamatukogul ei ole raamatukappi ning kui kunagi peaks olema võimalik selle soetamine, siis tundub, et see ei peaks olema nendes suurustes ja mõõtudes, mis on vajalikud linnades ja rahvarohketes asulates.</w:t>
      </w:r>
    </w:p>
    <w:p w14:paraId="6AAECF99" w14:textId="77777777" w:rsidR="003F370A" w:rsidRDefault="0031764F">
      <w:r>
        <w:br w:type="page"/>
      </w:r>
    </w:p>
    <w:p w14:paraId="6AAECF9A" w14:textId="77777777" w:rsidR="003F370A" w:rsidRDefault="0031764F">
      <w:pPr>
        <w:pStyle w:val="Pealkiri1"/>
        <w:spacing w:before="0"/>
        <w:jc w:val="both"/>
      </w:pPr>
      <w:bookmarkStart w:id="3" w:name="_Toc184992136"/>
      <w:r>
        <w:lastRenderedPageBreak/>
        <w:t>Kogude kujundamine</w:t>
      </w:r>
      <w:bookmarkEnd w:id="3"/>
    </w:p>
    <w:p w14:paraId="6AAECF9B" w14:textId="77777777" w:rsidR="003F370A" w:rsidRDefault="0031764F">
      <w:pPr>
        <w:pStyle w:val="Pealkiri2"/>
        <w:jc w:val="both"/>
      </w:pPr>
      <w:r>
        <w:t>Komplekteerimise põhimõtted</w:t>
      </w:r>
    </w:p>
    <w:p w14:paraId="6AAECF9C" w14:textId="77777777" w:rsidR="003F370A" w:rsidRDefault="0031764F">
      <w:pPr>
        <w:jc w:val="both"/>
      </w:pPr>
      <w:r>
        <w:t xml:space="preserve">Komplekteerimise põhimõtted on Tõrvandi raamatukogul (seega ka Külitse haruraamatukogul) olemas ja ka veebilehel avalikustatud. Seni nende uuendamist ei ole toimunud, mistõttu ei saa regulaarsuse osas esitada ei fakte ega arvamusi. Maapiirkonnas asuva haruraamatukogu puhul seab komplekteerimisel tehtavatele valikutele paraku väga selged rajajooned kasutada oleva raha hulk ning tehtavad valikud on omamoodi kuldlõige, mis peaks pakkuma kõigile palju (ehk nn keskmisele lugejale sobivaid teoseid) ning igaühele </w:t>
      </w:r>
      <w:r>
        <w:t>midagi (ehk ka teatud mõttes süvahuvidega lugejad peaksid kodukoha raamatukogust saama meeldiva pai – see tähendab leidma neid huvitavaid teoseid).</w:t>
      </w:r>
    </w:p>
    <w:p w14:paraId="6AAECF9D" w14:textId="77777777" w:rsidR="003F370A" w:rsidRDefault="0031764F">
      <w:pPr>
        <w:pStyle w:val="Pealkiri2"/>
        <w:jc w:val="both"/>
      </w:pPr>
      <w:r>
        <w:t>Kogude kasutatavus ja seosed lugejate sihtrühmadega</w:t>
      </w:r>
    </w:p>
    <w:p w14:paraId="6AAECF9E" w14:textId="77777777" w:rsidR="003F370A" w:rsidRDefault="0031764F">
      <w:pPr>
        <w:jc w:val="both"/>
      </w:pPr>
      <w:r>
        <w:t>Isikuandmete ajastul teavad raamatukoguhoidjad oma klientide kohta üksnes vanust – lugejate sihtrühmadeks on lapsed ja täiskasvanud. Seetõttu komplekteeritakse fondi anonüümsele lugejale ning teadmata näiteks seegi, milline haridustaseme profiil iseloomustab konkreetset lugejaskonda. Et komplekteerimisel tehtavad valikud vastaksid paremini kasutajate ootustele, peaks raamatukoguhoidjatel olema rohkem infot, mis iseloomustaks konkreetset lugejaskonda. Paraku ei ole raamatukogudel võimekust teha ise või telli</w:t>
      </w:r>
      <w:r>
        <w:t>da spetsialistidelt sotsioloogilisi küsitlusi, et nii oma teeninduspiirkonna elanikkonna kui tegelike kasutajate osas sellist üldistatud infot saada, et komplekteerimise suundi ja valikuid ei peaks langetama mõneti kõhutunde alusel.</w:t>
      </w:r>
    </w:p>
    <w:p w14:paraId="6AAECF9F" w14:textId="77777777" w:rsidR="003F370A" w:rsidRDefault="0031764F">
      <w:pPr>
        <w:jc w:val="both"/>
      </w:pPr>
      <w:r>
        <w:t>Raamatukogu kogude ringlus on 0,61.</w:t>
      </w:r>
    </w:p>
    <w:p w14:paraId="6AAECFA0" w14:textId="77777777" w:rsidR="003F370A" w:rsidRDefault="0031764F">
      <w:pPr>
        <w:pStyle w:val="Pealkiri2"/>
        <w:jc w:val="both"/>
      </w:pPr>
      <w:r>
        <w:t>Raamatukogu komplekteerimine (trükis, e-raamat, audioraamat): analüüs ja hinnang</w:t>
      </w:r>
    </w:p>
    <w:p w14:paraId="6AAECFA1" w14:textId="77777777" w:rsidR="003F370A" w:rsidRDefault="0031764F">
      <w:pPr>
        <w:jc w:val="both"/>
      </w:pPr>
      <w:r>
        <w:t xml:space="preserve">Aruandeaastal osteti paberil raamatute osas 792 eksemplari ja 4 eksemplari saadi annetustena – kokku 796 raamatut. Audioraamatuid ja </w:t>
      </w:r>
      <w:proofErr w:type="spellStart"/>
      <w:r>
        <w:t>e-raamatuid</w:t>
      </w:r>
      <w:proofErr w:type="spellEnd"/>
      <w:r>
        <w:t xml:space="preserve"> ei lisandunud. Teeninduspiirkonna elaniku kohta lisandus 0,27 paberil raamatut.</w:t>
      </w:r>
    </w:p>
    <w:p w14:paraId="6AAECFA2" w14:textId="77777777" w:rsidR="003F370A" w:rsidRDefault="0031764F">
      <w:pPr>
        <w:pStyle w:val="Pealkiri2"/>
        <w:jc w:val="both"/>
      </w:pPr>
      <w:r>
        <w:t>Perioodika komplekteerimine: analüüs ja hinnang</w:t>
      </w:r>
    </w:p>
    <w:p w14:paraId="6AAECFA3" w14:textId="77777777" w:rsidR="003F370A" w:rsidRDefault="0031764F">
      <w:pPr>
        <w:jc w:val="both"/>
      </w:pPr>
      <w:r>
        <w:t>Aruandeaastal oli raamatukogusse tellitud 10 ajalehte ja 39 ajakirja. Digiväljaannetele pakuvad ligipääsu ajaleht Postimees ning ajakiri Imeline Teadus ja Imeline Ajalugu.</w:t>
      </w:r>
    </w:p>
    <w:p w14:paraId="6AAECFA4" w14:textId="77777777" w:rsidR="003F370A" w:rsidRDefault="0031764F">
      <w:pPr>
        <w:pStyle w:val="Pealkiri2"/>
        <w:jc w:val="both"/>
      </w:pPr>
      <w:r>
        <w:t>Muude väljaannete komplekteerimine: analüüs ja hinnang</w:t>
      </w:r>
    </w:p>
    <w:p w14:paraId="6AAECFA5" w14:textId="77777777" w:rsidR="003F370A" w:rsidRDefault="0031764F">
      <w:pPr>
        <w:jc w:val="both"/>
      </w:pPr>
      <w:r>
        <w:t>Muid väljaandeid ei komplekteeritud.</w:t>
      </w:r>
    </w:p>
    <w:p w14:paraId="6AAECFA6" w14:textId="77777777" w:rsidR="003F370A" w:rsidRDefault="0031764F">
      <w:pPr>
        <w:pStyle w:val="Pealkiri2"/>
        <w:jc w:val="both"/>
      </w:pPr>
      <w:r>
        <w:t>Esemete komplekteerimine: analüüs ja hinnang</w:t>
      </w:r>
    </w:p>
    <w:p w14:paraId="6AAECFA7" w14:textId="77777777" w:rsidR="003F370A" w:rsidRDefault="0031764F">
      <w:pPr>
        <w:jc w:val="both"/>
      </w:pPr>
      <w:r>
        <w:t xml:space="preserve">Esemeid ei ole raamatukogu komplekteerinud ei aruandeaastal ega ka varem. </w:t>
      </w:r>
    </w:p>
    <w:p w14:paraId="6AAECFA8" w14:textId="77777777" w:rsidR="003F370A" w:rsidRDefault="0031764F">
      <w:pPr>
        <w:pStyle w:val="Pealkiri2"/>
        <w:jc w:val="both"/>
      </w:pPr>
      <w:r>
        <w:t>Annetuste osakaal kogude juurdekasvust</w:t>
      </w:r>
    </w:p>
    <w:p w14:paraId="6AAECFA9" w14:textId="77777777" w:rsidR="003F370A" w:rsidRDefault="0031764F">
      <w:r>
        <w:t>Annetuste (4 raamatut) osakaal kogude juurdekasvus (796 eksemplari) on 0,5%.</w:t>
      </w:r>
    </w:p>
    <w:p w14:paraId="6AAECFAA" w14:textId="77777777" w:rsidR="003F370A" w:rsidRDefault="0031764F">
      <w:pPr>
        <w:pStyle w:val="Pealkiri2"/>
        <w:jc w:val="both"/>
      </w:pPr>
      <w:r>
        <w:t>Inventuurid ja mahakandmised</w:t>
      </w:r>
    </w:p>
    <w:p w14:paraId="6AAECFAB" w14:textId="77777777" w:rsidR="003F370A" w:rsidRDefault="0031764F">
      <w:pPr>
        <w:jc w:val="both"/>
      </w:pPr>
      <w:r>
        <w:t>Fondist kanti maha 433 eksemplari raamatuid. Viimatine inventuur oli aastal 2021.</w:t>
      </w:r>
      <w:r>
        <w:br w:type="page"/>
      </w:r>
    </w:p>
    <w:p w14:paraId="6AAECFAC" w14:textId="77777777" w:rsidR="003F370A" w:rsidRDefault="0031764F">
      <w:pPr>
        <w:pStyle w:val="Pealkiri1"/>
        <w:spacing w:before="0"/>
        <w:jc w:val="both"/>
      </w:pPr>
      <w:bookmarkStart w:id="4" w:name="_Toc184992137"/>
      <w:r>
        <w:lastRenderedPageBreak/>
        <w:t>Lugejateenindus ja raamatukoguteenused</w:t>
      </w:r>
      <w:bookmarkEnd w:id="4"/>
    </w:p>
    <w:p w14:paraId="6AAECFAD" w14:textId="77777777" w:rsidR="003F370A" w:rsidRDefault="0031764F">
      <w:pPr>
        <w:pStyle w:val="Pealkiri2"/>
        <w:jc w:val="both"/>
      </w:pPr>
      <w:r>
        <w:t>Lugejaküsitlused</w:t>
      </w:r>
    </w:p>
    <w:p w14:paraId="6AAECFAE" w14:textId="77777777" w:rsidR="003F370A" w:rsidRDefault="0031764F">
      <w:pPr>
        <w:jc w:val="both"/>
      </w:pPr>
      <w:r>
        <w:t>Lugejaküsitlusi aruandeaastal ei toimunud.</w:t>
      </w:r>
    </w:p>
    <w:p w14:paraId="6AAECFAF" w14:textId="77777777" w:rsidR="003F370A" w:rsidRDefault="0031764F">
      <w:pPr>
        <w:pStyle w:val="Pealkiri2"/>
        <w:jc w:val="both"/>
      </w:pPr>
      <w:r>
        <w:t>Üleriigilise rahulolu-uuringu tulemused</w:t>
      </w:r>
    </w:p>
    <w:p w14:paraId="6AAECFB0" w14:textId="77777777" w:rsidR="003F370A" w:rsidRDefault="0031764F">
      <w:pPr>
        <w:jc w:val="both"/>
        <w:rPr>
          <w:rFonts w:cs="Times New Roman"/>
          <w:color w:val="000000" w:themeColor="text1"/>
        </w:rPr>
      </w:pPr>
      <w:r>
        <w:rPr>
          <w:rFonts w:cs="Times New Roman"/>
          <w:color w:val="000000" w:themeColor="text1"/>
        </w:rPr>
        <w:t>Rahulolu-uuringu kaudu selgunud rahuloluindeks oli 9,67.</w:t>
      </w:r>
    </w:p>
    <w:p w14:paraId="6AAECFB1" w14:textId="77777777" w:rsidR="003F370A" w:rsidRDefault="0031764F">
      <w:pPr>
        <w:jc w:val="both"/>
        <w:rPr>
          <w:rFonts w:cs="Times New Roman"/>
          <w:color w:val="000000" w:themeColor="text1"/>
        </w:rPr>
      </w:pPr>
      <w:proofErr w:type="spellStart"/>
      <w:r>
        <w:rPr>
          <w:rFonts w:cs="Times New Roman"/>
          <w:color w:val="000000" w:themeColor="text1"/>
        </w:rPr>
        <w:t>Tekstilised</w:t>
      </w:r>
      <w:proofErr w:type="spellEnd"/>
      <w:r>
        <w:rPr>
          <w:rFonts w:cs="Times New Roman"/>
          <w:color w:val="000000" w:themeColor="text1"/>
        </w:rPr>
        <w:t xml:space="preserve"> vastused olid meeldivalt sümpaatsed, sest lugejad väljendasid üldjuhul erinevat mõõtu tänu ja kiitust nii raamatukogule kui raamatukoguhoidjatele.</w:t>
      </w:r>
    </w:p>
    <w:p w14:paraId="6AAECFB2" w14:textId="77777777" w:rsidR="003F370A" w:rsidRDefault="0031764F">
      <w:pPr>
        <w:jc w:val="both"/>
        <w:rPr>
          <w:rFonts w:cs="Times New Roman"/>
          <w:color w:val="000000" w:themeColor="text1"/>
        </w:rPr>
      </w:pPr>
      <w:r>
        <w:rPr>
          <w:rFonts w:cs="Times New Roman"/>
          <w:color w:val="000000" w:themeColor="text1"/>
        </w:rPr>
        <w:t>Iseenesest on see rahuloluindeks võrdlemisi subjektiivne näitaja, sest hinnangu andjaid on maaraamatukogudes paraku vähe, mistõttu piisaks kolmest-neljast (mis iganes põhjusel antud) halvemast hinnangust, et rahuloluindeks ei väljendaks enam valdava enamuse (näiteks kolmekümne inimese) positiivset suhtumist, vaid madaldaks seda märkimisväärselt.</w:t>
      </w:r>
    </w:p>
    <w:p w14:paraId="6AAECFB3" w14:textId="77777777" w:rsidR="003F370A" w:rsidRDefault="0031764F">
      <w:pPr>
        <w:pStyle w:val="Pealkiri2"/>
        <w:jc w:val="both"/>
      </w:pPr>
      <w:r>
        <w:t>Raamatukogu kasutamine ja teenused</w:t>
      </w:r>
    </w:p>
    <w:p w14:paraId="6AAECFB4" w14:textId="77777777" w:rsidR="003F370A" w:rsidRDefault="0031764F">
      <w:pPr>
        <w:pStyle w:val="Pealkiri3"/>
        <w:jc w:val="both"/>
      </w:pPr>
      <w:r>
        <w:t>Avalikule teabele ning riigi- ja kohaliku omavalitsuse elektroonilistele teenustele juurdepääs</w:t>
      </w:r>
    </w:p>
    <w:p w14:paraId="6AAECFB5" w14:textId="77777777" w:rsidR="003F370A" w:rsidRDefault="0031764F">
      <w:pPr>
        <w:jc w:val="both"/>
      </w:pPr>
      <w:r>
        <w:t xml:space="preserve">Raamatukogus on kasutajatele üks </w:t>
      </w:r>
      <w:proofErr w:type="spellStart"/>
      <w:r>
        <w:t>AIPi</w:t>
      </w:r>
      <w:proofErr w:type="spellEnd"/>
      <w:r>
        <w:t xml:space="preserve"> arvuti (sülearvuti), mis aruandeaastal ei vajanud veel asendamist-uuendamist. </w:t>
      </w:r>
    </w:p>
    <w:p w14:paraId="6AAECFB6" w14:textId="77777777" w:rsidR="003F370A" w:rsidRDefault="0031764F">
      <w:pPr>
        <w:pStyle w:val="Pealkiri3"/>
        <w:jc w:val="both"/>
      </w:pPr>
      <w:r>
        <w:t>Muudatused ja uuendused teeninduskorralduses ning teenustes, sh e-teenustes</w:t>
      </w:r>
    </w:p>
    <w:p w14:paraId="6AAECFB7" w14:textId="77777777" w:rsidR="003F370A" w:rsidRDefault="0031764F">
      <w:pPr>
        <w:jc w:val="both"/>
      </w:pPr>
      <w:r>
        <w:t xml:space="preserve">Aruandeaasta teeninduskorraldusse muudatusi ja uuendusi ei toonud. </w:t>
      </w:r>
    </w:p>
    <w:p w14:paraId="6AAECFB8" w14:textId="77777777" w:rsidR="003F370A" w:rsidRDefault="0031764F">
      <w:pPr>
        <w:pStyle w:val="Pealkiri3"/>
        <w:jc w:val="both"/>
      </w:pPr>
      <w:r>
        <w:t>Lugejad</w:t>
      </w:r>
    </w:p>
    <w:tbl>
      <w:tblPr>
        <w:tblStyle w:val="Kontuurtabel"/>
        <w:tblW w:w="4673" w:type="dxa"/>
        <w:tblLayout w:type="fixed"/>
        <w:tblLook w:val="04A0" w:firstRow="1" w:lastRow="0" w:firstColumn="1" w:lastColumn="0" w:noHBand="0" w:noVBand="1"/>
      </w:tblPr>
      <w:tblGrid>
        <w:gridCol w:w="1609"/>
        <w:gridCol w:w="1611"/>
        <w:gridCol w:w="1453"/>
      </w:tblGrid>
      <w:tr w:rsidR="003F370A" w14:paraId="6AAECFBC" w14:textId="77777777">
        <w:tc>
          <w:tcPr>
            <w:tcW w:w="1609" w:type="dxa"/>
          </w:tcPr>
          <w:p w14:paraId="6AAECFB9"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2024</w:t>
            </w:r>
          </w:p>
        </w:tc>
        <w:tc>
          <w:tcPr>
            <w:tcW w:w="1611" w:type="dxa"/>
          </w:tcPr>
          <w:p w14:paraId="6AAECFBA"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2025</w:t>
            </w:r>
          </w:p>
        </w:tc>
        <w:tc>
          <w:tcPr>
            <w:tcW w:w="1453" w:type="dxa"/>
          </w:tcPr>
          <w:p w14:paraId="6AAECFBB"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3F370A" w14:paraId="6AAECFC0" w14:textId="77777777">
        <w:tc>
          <w:tcPr>
            <w:tcW w:w="1609" w:type="dxa"/>
          </w:tcPr>
          <w:p w14:paraId="6AAECFBD"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157</w:t>
            </w:r>
          </w:p>
        </w:tc>
        <w:tc>
          <w:tcPr>
            <w:tcW w:w="1611" w:type="dxa"/>
          </w:tcPr>
          <w:p w14:paraId="6AAECFBE"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181</w:t>
            </w:r>
          </w:p>
        </w:tc>
        <w:tc>
          <w:tcPr>
            <w:tcW w:w="1453" w:type="dxa"/>
          </w:tcPr>
          <w:p w14:paraId="6AAECFBF"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+24</w:t>
            </w:r>
          </w:p>
        </w:tc>
      </w:tr>
    </w:tbl>
    <w:p w14:paraId="6AAECFC1" w14:textId="77777777" w:rsidR="003F370A" w:rsidRDefault="003F370A">
      <w:pPr>
        <w:jc w:val="both"/>
      </w:pPr>
    </w:p>
    <w:p w14:paraId="6AAECFC2" w14:textId="77777777" w:rsidR="003F370A" w:rsidRDefault="0031764F">
      <w:pPr>
        <w:jc w:val="both"/>
      </w:pPr>
      <w:r>
        <w:t>Lugejate arv kasvas aruandeaastal rõõmustaval kombel, kuid selle fakti juurde on õige ja vajalik täpsustavalt arutleda, et püsilugejate keskel on kaasajal üha rohkem neid, kes külastavad raamatukogu vaid siis, kui neil on vaja konkreetset raamatut (näiteks lapsele koolitööks või endale mõnd teost, mida mujalt ei saanud). Seetõttu jõuavad raamatukogusse ka lugejad teistest omavalitsusest või oma valla teistest piirkondadest, et saada kätte konkreetne teos. Et Külitse raamatukogu on avatud ka laupäeval kui pa</w:t>
      </w:r>
      <w:r>
        <w:t>ljude inimeste puhkepäeval, soodustab see mujal piirkondades elavate inimeste lugejaks tulemist.</w:t>
      </w:r>
    </w:p>
    <w:p w14:paraId="6AAECFC3" w14:textId="77777777" w:rsidR="003F370A" w:rsidRDefault="0031764F">
      <w:pPr>
        <w:pStyle w:val="Pealkiri3"/>
        <w:jc w:val="both"/>
      </w:pPr>
      <w:r>
        <w:t>Külastused</w:t>
      </w:r>
    </w:p>
    <w:p w14:paraId="6AAECFC4" w14:textId="77777777" w:rsidR="003F370A" w:rsidRDefault="003F370A">
      <w:pPr>
        <w:spacing w:after="0" w:line="240" w:lineRule="auto"/>
        <w:jc w:val="both"/>
        <w:rPr>
          <w:rFonts w:eastAsia="Times New Roman" w:cs="Times New Roman"/>
          <w:kern w:val="0"/>
          <w:szCs w:val="24"/>
          <w:lang w:eastAsia="et-EE"/>
          <w14:ligatures w14:val="none"/>
        </w:rPr>
      </w:pPr>
    </w:p>
    <w:tbl>
      <w:tblPr>
        <w:tblStyle w:val="Kontuurtabel"/>
        <w:tblW w:w="4318" w:type="dxa"/>
        <w:tblLayout w:type="fixed"/>
        <w:tblLook w:val="04A0" w:firstRow="1" w:lastRow="0" w:firstColumn="1" w:lastColumn="0" w:noHBand="0" w:noVBand="1"/>
      </w:tblPr>
      <w:tblGrid>
        <w:gridCol w:w="1572"/>
        <w:gridCol w:w="1571"/>
        <w:gridCol w:w="1175"/>
      </w:tblGrid>
      <w:tr w:rsidR="003F370A" w14:paraId="6AAECFC8" w14:textId="77777777">
        <w:trPr>
          <w:trHeight w:val="300"/>
        </w:trPr>
        <w:tc>
          <w:tcPr>
            <w:tcW w:w="1572" w:type="dxa"/>
          </w:tcPr>
          <w:p w14:paraId="6AAECFC5"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2024</w:t>
            </w:r>
          </w:p>
        </w:tc>
        <w:tc>
          <w:tcPr>
            <w:tcW w:w="1571" w:type="dxa"/>
          </w:tcPr>
          <w:p w14:paraId="6AAECFC6"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2025</w:t>
            </w:r>
          </w:p>
        </w:tc>
        <w:tc>
          <w:tcPr>
            <w:tcW w:w="1175" w:type="dxa"/>
          </w:tcPr>
          <w:p w14:paraId="6AAECFC7"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3F370A" w14:paraId="6AAECFCC" w14:textId="77777777">
        <w:trPr>
          <w:trHeight w:val="300"/>
        </w:trPr>
        <w:tc>
          <w:tcPr>
            <w:tcW w:w="1572" w:type="dxa"/>
          </w:tcPr>
          <w:p w14:paraId="6AAECFC9"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2636</w:t>
            </w:r>
          </w:p>
        </w:tc>
        <w:tc>
          <w:tcPr>
            <w:tcW w:w="1571" w:type="dxa"/>
          </w:tcPr>
          <w:p w14:paraId="6AAECFCA"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2730</w:t>
            </w:r>
          </w:p>
        </w:tc>
        <w:tc>
          <w:tcPr>
            <w:tcW w:w="1175" w:type="dxa"/>
          </w:tcPr>
          <w:p w14:paraId="6AAECFCB"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+94</w:t>
            </w:r>
          </w:p>
        </w:tc>
      </w:tr>
    </w:tbl>
    <w:p w14:paraId="6AAECFCD" w14:textId="77777777" w:rsidR="003F370A" w:rsidRDefault="003F370A">
      <w:pPr>
        <w:jc w:val="both"/>
      </w:pPr>
    </w:p>
    <w:p w14:paraId="6AAECFCE" w14:textId="77777777" w:rsidR="003F370A" w:rsidRDefault="0031764F">
      <w:pPr>
        <w:jc w:val="both"/>
      </w:pPr>
      <w:r>
        <w:t xml:space="preserve">Aruandeaasta  suurendas veidi (+94) külastuste arvu. </w:t>
      </w:r>
    </w:p>
    <w:p w14:paraId="6AAECFCF" w14:textId="77777777" w:rsidR="003F370A" w:rsidRDefault="003F370A">
      <w:pPr>
        <w:jc w:val="both"/>
      </w:pPr>
    </w:p>
    <w:p w14:paraId="6AAECFD0" w14:textId="77777777" w:rsidR="003F370A" w:rsidRDefault="0031764F">
      <w:pPr>
        <w:pStyle w:val="Pealkiri3"/>
        <w:jc w:val="both"/>
      </w:pPr>
      <w:r>
        <w:lastRenderedPageBreak/>
        <w:t>Laenutused</w:t>
      </w:r>
    </w:p>
    <w:p w14:paraId="6AAECFD1" w14:textId="77777777" w:rsidR="003F370A" w:rsidRDefault="003F370A">
      <w:pPr>
        <w:spacing w:after="0" w:line="240" w:lineRule="auto"/>
        <w:jc w:val="both"/>
        <w:rPr>
          <w:rFonts w:eastAsia="Times New Roman" w:cs="Times New Roman"/>
          <w:kern w:val="0"/>
          <w:szCs w:val="24"/>
          <w:lang w:eastAsia="et-EE"/>
          <w14:ligatures w14:val="none"/>
        </w:rPr>
      </w:pPr>
    </w:p>
    <w:tbl>
      <w:tblPr>
        <w:tblStyle w:val="Kontuurtabel"/>
        <w:tblW w:w="4531" w:type="dxa"/>
        <w:tblLayout w:type="fixed"/>
        <w:tblLook w:val="04A0" w:firstRow="1" w:lastRow="0" w:firstColumn="1" w:lastColumn="0" w:noHBand="0" w:noVBand="1"/>
      </w:tblPr>
      <w:tblGrid>
        <w:gridCol w:w="1536"/>
        <w:gridCol w:w="1536"/>
        <w:gridCol w:w="1459"/>
      </w:tblGrid>
      <w:tr w:rsidR="003F370A" w14:paraId="6AAECFD5" w14:textId="77777777">
        <w:trPr>
          <w:trHeight w:val="300"/>
        </w:trPr>
        <w:tc>
          <w:tcPr>
            <w:tcW w:w="1536" w:type="dxa"/>
          </w:tcPr>
          <w:p w14:paraId="6AAECFD2"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2024</w:t>
            </w:r>
          </w:p>
        </w:tc>
        <w:tc>
          <w:tcPr>
            <w:tcW w:w="1536" w:type="dxa"/>
          </w:tcPr>
          <w:p w14:paraId="6AAECFD3"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2025</w:t>
            </w:r>
          </w:p>
        </w:tc>
        <w:tc>
          <w:tcPr>
            <w:tcW w:w="1459" w:type="dxa"/>
          </w:tcPr>
          <w:p w14:paraId="6AAECFD4"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3F370A" w14:paraId="6AAECFD9" w14:textId="77777777">
        <w:trPr>
          <w:trHeight w:val="300"/>
        </w:trPr>
        <w:tc>
          <w:tcPr>
            <w:tcW w:w="1536" w:type="dxa"/>
          </w:tcPr>
          <w:p w14:paraId="6AAECFD6"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8581</w:t>
            </w:r>
          </w:p>
        </w:tc>
        <w:tc>
          <w:tcPr>
            <w:tcW w:w="1536" w:type="dxa"/>
          </w:tcPr>
          <w:p w14:paraId="6AAECFD7"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9723</w:t>
            </w:r>
          </w:p>
        </w:tc>
        <w:tc>
          <w:tcPr>
            <w:tcW w:w="1459" w:type="dxa"/>
          </w:tcPr>
          <w:p w14:paraId="6AAECFD8"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+1142</w:t>
            </w:r>
          </w:p>
        </w:tc>
      </w:tr>
    </w:tbl>
    <w:p w14:paraId="6AAECFDA" w14:textId="77777777" w:rsidR="003F370A" w:rsidRDefault="003F370A">
      <w:pPr>
        <w:jc w:val="both"/>
      </w:pPr>
    </w:p>
    <w:p w14:paraId="6AAECFDB" w14:textId="77777777" w:rsidR="003F370A" w:rsidRDefault="0031764F">
      <w:pPr>
        <w:jc w:val="both"/>
      </w:pPr>
      <w:r>
        <w:t>Laenutuste hulk aruandeaastal kasvas.</w:t>
      </w:r>
    </w:p>
    <w:p w14:paraId="6AAECFDC" w14:textId="77777777" w:rsidR="003F370A" w:rsidRDefault="0031764F">
      <w:pPr>
        <w:pStyle w:val="Pealkiri3"/>
        <w:jc w:val="both"/>
      </w:pPr>
      <w:r>
        <w:t>MIRKO teenus</w:t>
      </w:r>
    </w:p>
    <w:p w14:paraId="6AAECFDD" w14:textId="77777777" w:rsidR="003F370A" w:rsidRDefault="0031764F">
      <w:pPr>
        <w:jc w:val="both"/>
      </w:pPr>
      <w:r>
        <w:t>Aruandeaastal raamatukogu ei osalenud üleriigilises MIRKO teenuses.</w:t>
      </w:r>
    </w:p>
    <w:p w14:paraId="6AAECFDE" w14:textId="77777777" w:rsidR="003F370A" w:rsidRDefault="0031764F">
      <w:pPr>
        <w:pStyle w:val="Pealkiri3"/>
        <w:jc w:val="both"/>
      </w:pPr>
      <w:r>
        <w:t>Ülevaade RVL teenusest</w:t>
      </w:r>
    </w:p>
    <w:p w14:paraId="6AAECFDF" w14:textId="77777777" w:rsidR="003F370A" w:rsidRDefault="0031764F">
      <w:pPr>
        <w:jc w:val="both"/>
      </w:pPr>
      <w:proofErr w:type="spellStart"/>
      <w:r>
        <w:t>RVLi</w:t>
      </w:r>
      <w:proofErr w:type="spellEnd"/>
      <w:r>
        <w:t xml:space="preserve"> kaudu sai raamatukogu 40 teavikut ja teistesse raamatukogudesse läks 6 teavikut, kuid neid andmeid ei ole korrigeeritud ASL-i põhimõtete alusel.</w:t>
      </w:r>
    </w:p>
    <w:p w14:paraId="6AAECFE0" w14:textId="77777777" w:rsidR="003F370A" w:rsidRDefault="0031764F">
      <w:pPr>
        <w:pStyle w:val="Pealkiri3"/>
        <w:jc w:val="both"/>
      </w:pPr>
      <w:r>
        <w:t>Infopäringud</w:t>
      </w:r>
    </w:p>
    <w:tbl>
      <w:tblPr>
        <w:tblStyle w:val="Kontuurtabel"/>
        <w:tblW w:w="4673" w:type="dxa"/>
        <w:tblLayout w:type="fixed"/>
        <w:tblLook w:val="04A0" w:firstRow="1" w:lastRow="0" w:firstColumn="1" w:lastColumn="0" w:noHBand="0" w:noVBand="1"/>
      </w:tblPr>
      <w:tblGrid>
        <w:gridCol w:w="1548"/>
        <w:gridCol w:w="1547"/>
        <w:gridCol w:w="1578"/>
      </w:tblGrid>
      <w:tr w:rsidR="003F370A" w14:paraId="6AAECFE4" w14:textId="77777777">
        <w:trPr>
          <w:trHeight w:val="300"/>
        </w:trPr>
        <w:tc>
          <w:tcPr>
            <w:tcW w:w="1548" w:type="dxa"/>
          </w:tcPr>
          <w:p w14:paraId="6AAECFE1" w14:textId="77777777" w:rsidR="003F370A" w:rsidRDefault="0031764F">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2024</w:t>
            </w:r>
          </w:p>
        </w:tc>
        <w:tc>
          <w:tcPr>
            <w:tcW w:w="1547" w:type="dxa"/>
          </w:tcPr>
          <w:p w14:paraId="6AAECFE2" w14:textId="77777777" w:rsidR="003F370A" w:rsidRDefault="0031764F">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2025</w:t>
            </w:r>
          </w:p>
        </w:tc>
        <w:tc>
          <w:tcPr>
            <w:tcW w:w="1578" w:type="dxa"/>
          </w:tcPr>
          <w:p w14:paraId="6AAECFE3" w14:textId="77777777" w:rsidR="003F370A" w:rsidRDefault="0031764F">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3F370A" w14:paraId="6AAECFE8" w14:textId="77777777">
        <w:trPr>
          <w:trHeight w:val="300"/>
        </w:trPr>
        <w:tc>
          <w:tcPr>
            <w:tcW w:w="1548" w:type="dxa"/>
          </w:tcPr>
          <w:p w14:paraId="6AAECFE5" w14:textId="77777777" w:rsidR="003F370A" w:rsidRDefault="0031764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448</w:t>
            </w:r>
          </w:p>
        </w:tc>
        <w:tc>
          <w:tcPr>
            <w:tcW w:w="1547" w:type="dxa"/>
          </w:tcPr>
          <w:p w14:paraId="6AAECFE6" w14:textId="77777777" w:rsidR="003F370A" w:rsidRDefault="0031764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480</w:t>
            </w:r>
          </w:p>
        </w:tc>
        <w:tc>
          <w:tcPr>
            <w:tcW w:w="1578" w:type="dxa"/>
          </w:tcPr>
          <w:p w14:paraId="6AAECFE7" w14:textId="77777777" w:rsidR="003F370A" w:rsidRDefault="0031764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+32</w:t>
            </w:r>
          </w:p>
        </w:tc>
      </w:tr>
    </w:tbl>
    <w:p w14:paraId="6AAECFE9" w14:textId="77777777" w:rsidR="003F370A" w:rsidRDefault="003F370A">
      <w:pPr>
        <w:jc w:val="both"/>
      </w:pPr>
    </w:p>
    <w:p w14:paraId="6AAECFEA" w14:textId="77777777" w:rsidR="003F370A" w:rsidRDefault="0031764F">
      <w:pPr>
        <w:jc w:val="both"/>
      </w:pPr>
      <w:r>
        <w:t>Infopäringud on tulnud nii inimestelt, kes ei ole aktiivsed või oskuslikud arvuti- ja veebikasutajad, kuid ka õpilastelt seoses õpiülesannetega. Esitatud päringud ei vajanud üldjuhul põhjalikke ja kombineeritud infootsinguid, vaid vajalik info on leitud veebi vahendusel.</w:t>
      </w:r>
    </w:p>
    <w:p w14:paraId="6AAECFEB" w14:textId="77777777" w:rsidR="003F370A" w:rsidRDefault="003F370A">
      <w:pPr>
        <w:jc w:val="both"/>
      </w:pPr>
    </w:p>
    <w:p w14:paraId="6AAECFEC" w14:textId="77777777" w:rsidR="003F370A" w:rsidRDefault="0031764F">
      <w:pPr>
        <w:pStyle w:val="Pealkiri3"/>
        <w:jc w:val="both"/>
      </w:pPr>
      <w:r>
        <w:t>Virtuaalüritused, -koolitused ja -näitused</w:t>
      </w:r>
    </w:p>
    <w:p w14:paraId="6AAECFED" w14:textId="77777777" w:rsidR="003F370A" w:rsidRDefault="0031764F">
      <w:pPr>
        <w:jc w:val="both"/>
      </w:pPr>
      <w:r>
        <w:t>Aruandeaastal raamatukogu virtuaalüritusi, -koolitusi ja -näituseid ei korraldanud.</w:t>
      </w:r>
    </w:p>
    <w:p w14:paraId="6AAECFEE" w14:textId="77777777" w:rsidR="003F370A" w:rsidRDefault="003F370A">
      <w:pPr>
        <w:jc w:val="both"/>
      </w:pPr>
    </w:p>
    <w:p w14:paraId="6AAECFEF" w14:textId="77777777" w:rsidR="003F370A" w:rsidRDefault="0031764F">
      <w:pPr>
        <w:pStyle w:val="Pealkiri3"/>
        <w:jc w:val="both"/>
      </w:pPr>
      <w:r>
        <w:t>Tasulised teenused</w:t>
      </w:r>
    </w:p>
    <w:p w14:paraId="6AAECFF0" w14:textId="77777777" w:rsidR="003F370A" w:rsidRDefault="0031764F">
      <w:pPr>
        <w:jc w:val="both"/>
      </w:pPr>
      <w:sdt>
        <w:sdtPr>
          <w:id w:val="1788016956"/>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Printimine, paljundamine</w:t>
      </w:r>
    </w:p>
    <w:p w14:paraId="6AAECFF1" w14:textId="77777777" w:rsidR="003F370A" w:rsidRDefault="0031764F">
      <w:pPr>
        <w:jc w:val="both"/>
      </w:pPr>
      <w:sdt>
        <w:sdtPr>
          <w:id w:val="1817779329"/>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Ruumirent</w:t>
      </w:r>
    </w:p>
    <w:p w14:paraId="6AAECFF2" w14:textId="77777777" w:rsidR="003F370A" w:rsidRDefault="0031764F">
      <w:pPr>
        <w:jc w:val="both"/>
      </w:pPr>
      <w:sdt>
        <w:sdtPr>
          <w:id w:val="198940469"/>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Üritused</w:t>
      </w:r>
    </w:p>
    <w:p w14:paraId="6AAECFF3" w14:textId="77777777" w:rsidR="003F370A" w:rsidRDefault="0031764F">
      <w:pPr>
        <w:jc w:val="both"/>
      </w:pPr>
      <w:sdt>
        <w:sdtPr>
          <w:id w:val="2126337621"/>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Materjalikulu (nt 3D-printimine, laserlõikur jne)</w:t>
      </w:r>
    </w:p>
    <w:p w14:paraId="6AAECFF4" w14:textId="77777777" w:rsidR="003F370A" w:rsidRDefault="0031764F">
      <w:pPr>
        <w:jc w:val="both"/>
      </w:pPr>
      <w:sdt>
        <w:sdtPr>
          <w:id w:val="885486566"/>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Muu (nimetada): </w:t>
      </w:r>
    </w:p>
    <w:p w14:paraId="6AAECFF5" w14:textId="77777777" w:rsidR="003F370A" w:rsidRDefault="0031764F">
      <w:pPr>
        <w:jc w:val="both"/>
      </w:pPr>
      <w:r>
        <w:t xml:space="preserve">Aruandeaastal raamatukogu tasulisi teenuseid ei pakkunud. Ka tasuta teenusena oli printimist ja paljundamist väga väikses mahus. </w:t>
      </w:r>
    </w:p>
    <w:p w14:paraId="6AAECFF6" w14:textId="77777777" w:rsidR="003F370A" w:rsidRDefault="003F370A">
      <w:pPr>
        <w:jc w:val="both"/>
      </w:pPr>
    </w:p>
    <w:p w14:paraId="6AAECFF7" w14:textId="77777777" w:rsidR="003F370A" w:rsidRDefault="003F370A">
      <w:pPr>
        <w:jc w:val="both"/>
      </w:pPr>
    </w:p>
    <w:p w14:paraId="6AAECFF8" w14:textId="77777777" w:rsidR="003F370A" w:rsidRDefault="0031764F">
      <w:pPr>
        <w:pStyle w:val="Pealkiri2"/>
        <w:jc w:val="both"/>
      </w:pPr>
      <w:r>
        <w:lastRenderedPageBreak/>
        <w:t xml:space="preserve">Laste- ja </w:t>
      </w:r>
      <w:proofErr w:type="spellStart"/>
      <w:r>
        <w:t>noorteteenindus</w:t>
      </w:r>
      <w:proofErr w:type="spellEnd"/>
    </w:p>
    <w:p w14:paraId="6AAECFF9" w14:textId="77777777" w:rsidR="003F370A" w:rsidRDefault="003F370A">
      <w:pPr>
        <w:spacing w:after="0" w:line="240" w:lineRule="auto"/>
        <w:jc w:val="both"/>
        <w:rPr>
          <w:rFonts w:eastAsia="Times New Roman" w:cs="Times New Roman"/>
          <w:kern w:val="0"/>
          <w:szCs w:val="24"/>
          <w:lang w:eastAsia="et-EE"/>
          <w14:ligatures w14:val="none"/>
        </w:rPr>
      </w:pPr>
    </w:p>
    <w:tbl>
      <w:tblPr>
        <w:tblStyle w:val="Kontuurtabel"/>
        <w:tblW w:w="9062" w:type="dxa"/>
        <w:tblLayout w:type="fixed"/>
        <w:tblLook w:val="04A0" w:firstRow="1" w:lastRow="0" w:firstColumn="1" w:lastColumn="0" w:noHBand="0" w:noVBand="1"/>
      </w:tblPr>
      <w:tblGrid>
        <w:gridCol w:w="987"/>
        <w:gridCol w:w="993"/>
        <w:gridCol w:w="1150"/>
        <w:gridCol w:w="988"/>
        <w:gridCol w:w="1005"/>
        <w:gridCol w:w="1018"/>
        <w:gridCol w:w="950"/>
        <w:gridCol w:w="949"/>
        <w:gridCol w:w="1022"/>
      </w:tblGrid>
      <w:tr w:rsidR="003F370A" w14:paraId="6AAED003" w14:textId="77777777">
        <w:tc>
          <w:tcPr>
            <w:tcW w:w="987" w:type="dxa"/>
          </w:tcPr>
          <w:p w14:paraId="6AAECFFA" w14:textId="77777777" w:rsidR="003F370A" w:rsidRDefault="0031764F">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2024</w:t>
            </w:r>
          </w:p>
        </w:tc>
        <w:tc>
          <w:tcPr>
            <w:tcW w:w="993" w:type="dxa"/>
          </w:tcPr>
          <w:p w14:paraId="6AAECFFB" w14:textId="77777777" w:rsidR="003F370A" w:rsidRDefault="0031764F">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2025</w:t>
            </w:r>
          </w:p>
        </w:tc>
        <w:tc>
          <w:tcPr>
            <w:tcW w:w="1150" w:type="dxa"/>
          </w:tcPr>
          <w:p w14:paraId="6AAECFFC"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88" w:type="dxa"/>
          </w:tcPr>
          <w:p w14:paraId="6AAECFFD" w14:textId="77777777" w:rsidR="003F370A" w:rsidRDefault="0031764F">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2024</w:t>
            </w:r>
          </w:p>
        </w:tc>
        <w:tc>
          <w:tcPr>
            <w:tcW w:w="1005" w:type="dxa"/>
          </w:tcPr>
          <w:p w14:paraId="6AAECFFE" w14:textId="77777777" w:rsidR="003F370A" w:rsidRDefault="0031764F">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2025</w:t>
            </w:r>
          </w:p>
        </w:tc>
        <w:tc>
          <w:tcPr>
            <w:tcW w:w="1018" w:type="dxa"/>
          </w:tcPr>
          <w:p w14:paraId="6AAECFFF"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50" w:type="dxa"/>
          </w:tcPr>
          <w:p w14:paraId="6AAED000" w14:textId="77777777" w:rsidR="003F370A" w:rsidRDefault="0031764F">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2024</w:t>
            </w:r>
          </w:p>
        </w:tc>
        <w:tc>
          <w:tcPr>
            <w:tcW w:w="949" w:type="dxa"/>
          </w:tcPr>
          <w:p w14:paraId="6AAED001" w14:textId="77777777" w:rsidR="003F370A" w:rsidRDefault="0031764F">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2025</w:t>
            </w:r>
          </w:p>
        </w:tc>
        <w:tc>
          <w:tcPr>
            <w:tcW w:w="1022" w:type="dxa"/>
          </w:tcPr>
          <w:p w14:paraId="6AAED002" w14:textId="77777777" w:rsidR="003F370A" w:rsidRDefault="0031764F">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3F370A" w14:paraId="6AAED00D" w14:textId="77777777">
        <w:tc>
          <w:tcPr>
            <w:tcW w:w="987" w:type="dxa"/>
          </w:tcPr>
          <w:p w14:paraId="6AAED004"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16</w:t>
            </w:r>
          </w:p>
        </w:tc>
        <w:tc>
          <w:tcPr>
            <w:tcW w:w="993" w:type="dxa"/>
          </w:tcPr>
          <w:p w14:paraId="6AAED005"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23</w:t>
            </w:r>
          </w:p>
        </w:tc>
        <w:tc>
          <w:tcPr>
            <w:tcW w:w="1150" w:type="dxa"/>
          </w:tcPr>
          <w:p w14:paraId="6AAED006"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w:t>
            </w:r>
          </w:p>
        </w:tc>
        <w:tc>
          <w:tcPr>
            <w:tcW w:w="988" w:type="dxa"/>
          </w:tcPr>
          <w:p w14:paraId="6AAED007"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474</w:t>
            </w:r>
          </w:p>
        </w:tc>
        <w:tc>
          <w:tcPr>
            <w:tcW w:w="1005" w:type="dxa"/>
          </w:tcPr>
          <w:p w14:paraId="6AAED008"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450</w:t>
            </w:r>
          </w:p>
        </w:tc>
        <w:tc>
          <w:tcPr>
            <w:tcW w:w="1018" w:type="dxa"/>
          </w:tcPr>
          <w:p w14:paraId="6AAED009"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-24</w:t>
            </w:r>
          </w:p>
        </w:tc>
        <w:tc>
          <w:tcPr>
            <w:tcW w:w="950" w:type="dxa"/>
          </w:tcPr>
          <w:p w14:paraId="6AAED00A"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265</w:t>
            </w:r>
          </w:p>
        </w:tc>
        <w:tc>
          <w:tcPr>
            <w:tcW w:w="949" w:type="dxa"/>
          </w:tcPr>
          <w:p w14:paraId="6AAED00B"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194</w:t>
            </w:r>
          </w:p>
        </w:tc>
        <w:tc>
          <w:tcPr>
            <w:tcW w:w="1022" w:type="dxa"/>
          </w:tcPr>
          <w:p w14:paraId="6AAED00C" w14:textId="77777777" w:rsidR="003F370A" w:rsidRDefault="0031764F">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-71</w:t>
            </w:r>
          </w:p>
        </w:tc>
      </w:tr>
    </w:tbl>
    <w:p w14:paraId="6AAED00E" w14:textId="77777777" w:rsidR="003F370A" w:rsidRDefault="003F370A">
      <w:pPr>
        <w:jc w:val="both"/>
      </w:pPr>
    </w:p>
    <w:p w14:paraId="6AAED00F" w14:textId="77777777" w:rsidR="003F370A" w:rsidRDefault="0031764F">
      <w:pPr>
        <w:jc w:val="both"/>
      </w:pPr>
      <w:r>
        <w:t xml:space="preserve">Paraku  vähendab laste- ja </w:t>
      </w:r>
      <w:proofErr w:type="spellStart"/>
      <w:r>
        <w:t>noorteteeninduse</w:t>
      </w:r>
      <w:proofErr w:type="spellEnd"/>
      <w:r>
        <w:t xml:space="preserve"> näitajaid asjaolu, et õpilastele käivad koolikirjandust võtmas lapsevanemad. Hoolitsevad vanemad tagavad, et nende lastel on vajalikud raamatud õigel ajal olemas, kuid samas ei kujune lapsel või noorel raamatukogu kasutamise harjumust.</w:t>
      </w:r>
    </w:p>
    <w:p w14:paraId="6AAED010" w14:textId="77777777" w:rsidR="003F370A" w:rsidRDefault="0031764F">
      <w:pPr>
        <w:jc w:val="both"/>
      </w:pPr>
      <w:r>
        <w:t xml:space="preserve">Laste- ja </w:t>
      </w:r>
      <w:proofErr w:type="spellStart"/>
      <w:r>
        <w:t>noorteteeninduse</w:t>
      </w:r>
      <w:proofErr w:type="spellEnd"/>
      <w:r>
        <w:t xml:space="preserve"> statistiliste näitajate kahanemisel on paratamatu mõju ka sellel, et ka laiemas vaates ei ole antud sihtgrupi puhul raamatute lugemine kaugeltki kõige populaarsem tegevus.</w:t>
      </w:r>
    </w:p>
    <w:p w14:paraId="6AAED011" w14:textId="77777777" w:rsidR="003F370A" w:rsidRDefault="0031764F">
      <w:pPr>
        <w:pStyle w:val="Pealkiri3"/>
        <w:jc w:val="both"/>
      </w:pPr>
      <w:r>
        <w:t xml:space="preserve">Laste- ja </w:t>
      </w:r>
      <w:proofErr w:type="spellStart"/>
      <w:r>
        <w:t>noortekirjanduse</w:t>
      </w:r>
      <w:proofErr w:type="spellEnd"/>
      <w:r>
        <w:t xml:space="preserve"> komplekteerimine</w:t>
      </w:r>
    </w:p>
    <w:p w14:paraId="6AAED012" w14:textId="77777777" w:rsidR="003F370A" w:rsidRDefault="0031764F">
      <w:pPr>
        <w:jc w:val="both"/>
      </w:pPr>
      <w:r>
        <w:t xml:space="preserve">Laste- ja </w:t>
      </w:r>
      <w:proofErr w:type="spellStart"/>
      <w:r>
        <w:t>noortekirjanduse</w:t>
      </w:r>
      <w:proofErr w:type="spellEnd"/>
      <w:r>
        <w:t xml:space="preserve"> komplekteerimise osas sihtrühma ootuste osas lugejauuringut ja analüüsi ei ole toimunud. Et laste- ja </w:t>
      </w:r>
      <w:proofErr w:type="spellStart"/>
      <w:r>
        <w:t>noortekirjanduse</w:t>
      </w:r>
      <w:proofErr w:type="spellEnd"/>
      <w:r>
        <w:t xml:space="preserve"> osas on ilmuvate raamatute valik hästi suur, siis kõike raamatukogu tellida ei suuda, kuid valikuid tehes püütakse arvesada noorte lugejate erinevate huvidega. Selles valdkonnas teeb raamatute komplekteerimise keeruliseks ka see, et praegu tellimata jäetav raamat võib olla juba kolme-nelja aasta pärast nn koolikorjanduse soovituslikus nimekirjas, kuid siis seda soetada enam</w:t>
      </w:r>
      <w:r>
        <w:t xml:space="preserve"> ei saa.</w:t>
      </w:r>
    </w:p>
    <w:p w14:paraId="6AAED013" w14:textId="77777777" w:rsidR="003F370A" w:rsidRDefault="0031764F">
      <w:pPr>
        <w:pStyle w:val="Pealkiri3"/>
        <w:jc w:val="both"/>
      </w:pPr>
      <w:r>
        <w:t>Laste ja noorte lugemisharjumuste kujundamine, arendamine ja üritused</w:t>
      </w:r>
    </w:p>
    <w:p w14:paraId="6AAED014" w14:textId="77777777" w:rsidR="003F370A" w:rsidRDefault="0031764F">
      <w:pPr>
        <w:jc w:val="both"/>
      </w:pPr>
      <w:r>
        <w:t>Laste ja noorte lugemisharjumuste kujundamiseks raamatukogu aruandeaastal üritusi ja muid tegevusi ei korraldanud, sest kui eakate klubi liikmed suudavad end mahutada kitsukesele alale ümber laua, siis laste ja noorte puhul oleks vaja rohkem nii ruumi kui vahendeid – nemad tund aega paigal ei püsiks ja vaikselt ei kuulaks.</w:t>
      </w:r>
    </w:p>
    <w:p w14:paraId="6AAED015" w14:textId="77777777" w:rsidR="003F370A" w:rsidRDefault="0031764F">
      <w:pPr>
        <w:pStyle w:val="Pealkiri2"/>
        <w:jc w:val="both"/>
      </w:pPr>
      <w:r>
        <w:t>Raamatukogu kui kogukonnakeskus</w:t>
      </w:r>
    </w:p>
    <w:p w14:paraId="6AAED016" w14:textId="77777777" w:rsidR="003F370A" w:rsidRDefault="0031764F">
      <w:pPr>
        <w:jc w:val="both"/>
      </w:pPr>
      <w:r>
        <w:t xml:space="preserve">Aruandeaastal pidas raamatukogu oluliseks olla kohalikku pärandi jäädvustamist (st siinse kandiga seotud autorite teoste või siinset kanti tutvustavate raamatute soetamine-tutvustamine), elukestvat õpet toetav (st elukestvat õppimist toetavate raamatute soetamine-tutvustamine) ja vabaaja võimalusi pakkuv kultuurikeskkond. </w:t>
      </w:r>
    </w:p>
    <w:tbl>
      <w:tblPr>
        <w:tblStyle w:val="Kontuurtabel"/>
        <w:tblW w:w="5826" w:type="dxa"/>
        <w:tblLayout w:type="fixed"/>
        <w:tblLook w:val="04A0" w:firstRow="1" w:lastRow="0" w:firstColumn="1" w:lastColumn="0" w:noHBand="0" w:noVBand="1"/>
      </w:tblPr>
      <w:tblGrid>
        <w:gridCol w:w="2176"/>
        <w:gridCol w:w="2354"/>
        <w:gridCol w:w="1296"/>
      </w:tblGrid>
      <w:tr w:rsidR="003F370A" w14:paraId="6AAED01A" w14:textId="77777777">
        <w:trPr>
          <w:trHeight w:val="300"/>
        </w:trPr>
        <w:tc>
          <w:tcPr>
            <w:tcW w:w="2176" w:type="dxa"/>
          </w:tcPr>
          <w:p w14:paraId="6AAED017" w14:textId="77777777" w:rsidR="003F370A" w:rsidRDefault="0031764F">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2024</w:t>
            </w:r>
          </w:p>
        </w:tc>
        <w:tc>
          <w:tcPr>
            <w:tcW w:w="2354" w:type="dxa"/>
          </w:tcPr>
          <w:p w14:paraId="6AAED018" w14:textId="77777777" w:rsidR="003F370A" w:rsidRDefault="0031764F">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2025</w:t>
            </w:r>
          </w:p>
        </w:tc>
        <w:tc>
          <w:tcPr>
            <w:tcW w:w="1296" w:type="dxa"/>
          </w:tcPr>
          <w:p w14:paraId="6AAED019" w14:textId="77777777" w:rsidR="003F370A" w:rsidRDefault="0031764F">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3F370A" w14:paraId="6AAED01E" w14:textId="77777777">
        <w:trPr>
          <w:trHeight w:val="300"/>
        </w:trPr>
        <w:tc>
          <w:tcPr>
            <w:tcW w:w="2176" w:type="dxa"/>
          </w:tcPr>
          <w:p w14:paraId="6AAED01B" w14:textId="77777777" w:rsidR="003F370A" w:rsidRDefault="0031764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5</w:t>
            </w:r>
          </w:p>
        </w:tc>
        <w:tc>
          <w:tcPr>
            <w:tcW w:w="2354" w:type="dxa"/>
          </w:tcPr>
          <w:p w14:paraId="6AAED01C" w14:textId="77777777" w:rsidR="003F370A" w:rsidRDefault="0031764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13</w:t>
            </w:r>
          </w:p>
        </w:tc>
        <w:tc>
          <w:tcPr>
            <w:tcW w:w="1296" w:type="dxa"/>
          </w:tcPr>
          <w:p w14:paraId="6AAED01D" w14:textId="77777777" w:rsidR="003F370A" w:rsidRDefault="0031764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+8</w:t>
            </w:r>
          </w:p>
        </w:tc>
      </w:tr>
    </w:tbl>
    <w:p w14:paraId="6AAED01F" w14:textId="77777777" w:rsidR="003F370A" w:rsidRDefault="003F370A">
      <w:pPr>
        <w:jc w:val="both"/>
      </w:pPr>
    </w:p>
    <w:p w14:paraId="6AAED020" w14:textId="77777777" w:rsidR="003F370A" w:rsidRDefault="0031764F">
      <w:pPr>
        <w:jc w:val="both"/>
      </w:pPr>
      <w:r>
        <w:t>Üritused/tegevused, mida on raamatukogu aruandeaasta jooksul pakkunud:</w:t>
      </w:r>
    </w:p>
    <w:tbl>
      <w:tblPr>
        <w:tblStyle w:val="Kontuurtabel"/>
        <w:tblW w:w="9060" w:type="dxa"/>
        <w:tblLayout w:type="fixed"/>
        <w:tblLook w:val="06A0" w:firstRow="1" w:lastRow="0" w:firstColumn="1" w:lastColumn="0" w:noHBand="1" w:noVBand="1"/>
      </w:tblPr>
      <w:tblGrid>
        <w:gridCol w:w="7380"/>
        <w:gridCol w:w="1680"/>
      </w:tblGrid>
      <w:tr w:rsidR="003F370A" w14:paraId="6AAED023" w14:textId="77777777">
        <w:trPr>
          <w:trHeight w:val="300"/>
        </w:trPr>
        <w:tc>
          <w:tcPr>
            <w:tcW w:w="7380" w:type="dxa"/>
          </w:tcPr>
          <w:p w14:paraId="6AAED021" w14:textId="77777777" w:rsidR="003F370A" w:rsidRDefault="0031764F">
            <w:pPr>
              <w:spacing w:after="0" w:line="240" w:lineRule="auto"/>
              <w:jc w:val="both"/>
              <w:rPr>
                <w:b/>
                <w:bCs/>
              </w:rPr>
            </w:pPr>
            <w:r>
              <w:rPr>
                <w:rFonts w:eastAsia="Calibri"/>
                <w:b/>
                <w:bCs/>
              </w:rPr>
              <w:t>Üritused/tegevused</w:t>
            </w:r>
          </w:p>
        </w:tc>
        <w:tc>
          <w:tcPr>
            <w:tcW w:w="1680" w:type="dxa"/>
          </w:tcPr>
          <w:p w14:paraId="6AAED022" w14:textId="77777777" w:rsidR="003F370A" w:rsidRDefault="0031764F">
            <w:pPr>
              <w:spacing w:after="0" w:line="240" w:lineRule="auto"/>
              <w:jc w:val="both"/>
              <w:rPr>
                <w:b/>
                <w:bCs/>
              </w:rPr>
            </w:pPr>
            <w:r>
              <w:rPr>
                <w:rFonts w:eastAsia="Calibri"/>
                <w:b/>
                <w:bCs/>
              </w:rPr>
              <w:t>Arv</w:t>
            </w:r>
          </w:p>
        </w:tc>
      </w:tr>
      <w:tr w:rsidR="003F370A" w14:paraId="6AAED026" w14:textId="77777777">
        <w:trPr>
          <w:trHeight w:val="300"/>
        </w:trPr>
        <w:tc>
          <w:tcPr>
            <w:tcW w:w="7380" w:type="dxa"/>
          </w:tcPr>
          <w:p w14:paraId="6AAED024" w14:textId="77777777" w:rsidR="003F370A" w:rsidRDefault="0031764F">
            <w:pPr>
              <w:spacing w:after="0" w:line="240" w:lineRule="auto"/>
              <w:jc w:val="both"/>
              <w:rPr>
                <w:rFonts w:eastAsia="Calibri"/>
              </w:rPr>
            </w:pPr>
            <w:r>
              <w:rPr>
                <w:rFonts w:eastAsia="Calibri"/>
              </w:rPr>
              <w:t>Info-, meedia- ja digipädevuste alane nõustamine ja juhendamine*</w:t>
            </w:r>
          </w:p>
        </w:tc>
        <w:tc>
          <w:tcPr>
            <w:tcW w:w="1680" w:type="dxa"/>
          </w:tcPr>
          <w:p w14:paraId="6AAED025" w14:textId="77777777" w:rsidR="003F370A" w:rsidRDefault="0031764F">
            <w:pPr>
              <w:spacing w:after="0" w:line="240" w:lineRule="auto"/>
              <w:jc w:val="both"/>
              <w:rPr>
                <w:rFonts w:eastAsia="Calibri"/>
              </w:rPr>
            </w:pPr>
            <w:r>
              <w:rPr>
                <w:rFonts w:eastAsia="Calibri"/>
              </w:rPr>
              <w:t>0</w:t>
            </w:r>
          </w:p>
        </w:tc>
      </w:tr>
      <w:tr w:rsidR="003F370A" w14:paraId="6AAED029" w14:textId="77777777">
        <w:trPr>
          <w:trHeight w:val="300"/>
        </w:trPr>
        <w:tc>
          <w:tcPr>
            <w:tcW w:w="7380" w:type="dxa"/>
          </w:tcPr>
          <w:p w14:paraId="6AAED027" w14:textId="77777777" w:rsidR="003F370A" w:rsidRDefault="0031764F">
            <w:pPr>
              <w:spacing w:after="0" w:line="240" w:lineRule="auto"/>
              <w:jc w:val="both"/>
              <w:rPr>
                <w:rFonts w:eastAsia="Calibri"/>
              </w:rPr>
            </w:pPr>
            <w:r>
              <w:rPr>
                <w:rFonts w:eastAsia="Calibri"/>
              </w:rPr>
              <w:t>Kirjandusega seotud näitused ja väljapanekud</w:t>
            </w:r>
          </w:p>
        </w:tc>
        <w:tc>
          <w:tcPr>
            <w:tcW w:w="1680" w:type="dxa"/>
          </w:tcPr>
          <w:p w14:paraId="6AAED028" w14:textId="77777777" w:rsidR="003F370A" w:rsidRDefault="0031764F">
            <w:pPr>
              <w:spacing w:after="0" w:line="240" w:lineRule="auto"/>
              <w:jc w:val="both"/>
              <w:rPr>
                <w:rFonts w:eastAsia="Calibri"/>
              </w:rPr>
            </w:pPr>
            <w:r>
              <w:rPr>
                <w:rFonts w:eastAsia="Calibri"/>
              </w:rPr>
              <w:t>10</w:t>
            </w:r>
          </w:p>
        </w:tc>
      </w:tr>
      <w:tr w:rsidR="003F370A" w14:paraId="6AAED02C" w14:textId="77777777">
        <w:trPr>
          <w:trHeight w:val="300"/>
        </w:trPr>
        <w:tc>
          <w:tcPr>
            <w:tcW w:w="7380" w:type="dxa"/>
            <w:vAlign w:val="center"/>
          </w:tcPr>
          <w:p w14:paraId="6AAED02A" w14:textId="77777777" w:rsidR="003F370A" w:rsidRDefault="0031764F">
            <w:pPr>
              <w:spacing w:after="0" w:line="240" w:lineRule="auto"/>
              <w:jc w:val="both"/>
              <w:rPr>
                <w:rFonts w:eastAsia="Calibri"/>
              </w:rPr>
            </w:pPr>
            <w:r>
              <w:rPr>
                <w:rFonts w:eastAsia="Calibri"/>
                <w:color w:val="000000"/>
              </w:rPr>
              <w:t>Kodulooga seotud sündmused ja väljapanekud</w:t>
            </w:r>
          </w:p>
        </w:tc>
        <w:tc>
          <w:tcPr>
            <w:tcW w:w="1680" w:type="dxa"/>
          </w:tcPr>
          <w:p w14:paraId="6AAED02B" w14:textId="77777777" w:rsidR="003F370A" w:rsidRDefault="0031764F">
            <w:pPr>
              <w:spacing w:after="0" w:line="240" w:lineRule="auto"/>
              <w:jc w:val="both"/>
              <w:rPr>
                <w:rFonts w:eastAsia="Calibri"/>
              </w:rPr>
            </w:pPr>
            <w:r>
              <w:rPr>
                <w:rFonts w:eastAsia="Calibri"/>
              </w:rPr>
              <w:t>0</w:t>
            </w:r>
          </w:p>
        </w:tc>
      </w:tr>
      <w:tr w:rsidR="003F370A" w14:paraId="6AAED02F" w14:textId="77777777">
        <w:trPr>
          <w:trHeight w:val="300"/>
        </w:trPr>
        <w:tc>
          <w:tcPr>
            <w:tcW w:w="7380" w:type="dxa"/>
            <w:vAlign w:val="center"/>
          </w:tcPr>
          <w:p w14:paraId="6AAED02D" w14:textId="77777777" w:rsidR="003F370A" w:rsidRDefault="0031764F">
            <w:pPr>
              <w:spacing w:after="0" w:line="240" w:lineRule="auto"/>
              <w:jc w:val="both"/>
              <w:rPr>
                <w:rFonts w:eastAsia="Calibri"/>
              </w:rPr>
            </w:pPr>
            <w:r>
              <w:rPr>
                <w:rFonts w:eastAsia="Calibri"/>
                <w:color w:val="000000"/>
              </w:rPr>
              <w:t>Kontserdid või muusikasündmused</w:t>
            </w:r>
          </w:p>
        </w:tc>
        <w:tc>
          <w:tcPr>
            <w:tcW w:w="1680" w:type="dxa"/>
          </w:tcPr>
          <w:p w14:paraId="6AAED02E" w14:textId="77777777" w:rsidR="003F370A" w:rsidRDefault="0031764F">
            <w:pPr>
              <w:spacing w:after="0" w:line="240" w:lineRule="auto"/>
              <w:jc w:val="both"/>
              <w:rPr>
                <w:rFonts w:eastAsia="Calibri"/>
              </w:rPr>
            </w:pPr>
            <w:r>
              <w:rPr>
                <w:rFonts w:eastAsia="Calibri"/>
              </w:rPr>
              <w:t>1</w:t>
            </w:r>
          </w:p>
        </w:tc>
      </w:tr>
      <w:tr w:rsidR="003F370A" w14:paraId="6AAED032" w14:textId="77777777">
        <w:trPr>
          <w:trHeight w:val="300"/>
        </w:trPr>
        <w:tc>
          <w:tcPr>
            <w:tcW w:w="7380" w:type="dxa"/>
            <w:vAlign w:val="center"/>
          </w:tcPr>
          <w:p w14:paraId="6AAED030" w14:textId="77777777" w:rsidR="003F370A" w:rsidRDefault="0031764F">
            <w:pPr>
              <w:spacing w:after="0" w:line="240" w:lineRule="auto"/>
              <w:jc w:val="both"/>
              <w:rPr>
                <w:rFonts w:eastAsia="Calibri"/>
              </w:rPr>
            </w:pPr>
            <w:r>
              <w:rPr>
                <w:rFonts w:eastAsia="Calibri"/>
                <w:color w:val="000000"/>
              </w:rPr>
              <w:t>Kunsti- või käsitöönäitused</w:t>
            </w:r>
          </w:p>
        </w:tc>
        <w:tc>
          <w:tcPr>
            <w:tcW w:w="1680" w:type="dxa"/>
          </w:tcPr>
          <w:p w14:paraId="6AAED031" w14:textId="77777777" w:rsidR="003F370A" w:rsidRDefault="0031764F">
            <w:pPr>
              <w:spacing w:after="0" w:line="240" w:lineRule="auto"/>
              <w:jc w:val="both"/>
              <w:rPr>
                <w:rFonts w:eastAsia="Calibri"/>
              </w:rPr>
            </w:pPr>
            <w:r>
              <w:rPr>
                <w:rFonts w:eastAsia="Calibri"/>
              </w:rPr>
              <w:t>0</w:t>
            </w:r>
          </w:p>
        </w:tc>
      </w:tr>
      <w:tr w:rsidR="003F370A" w14:paraId="6AAED035" w14:textId="77777777">
        <w:trPr>
          <w:trHeight w:val="300"/>
        </w:trPr>
        <w:tc>
          <w:tcPr>
            <w:tcW w:w="7380" w:type="dxa"/>
            <w:vAlign w:val="center"/>
          </w:tcPr>
          <w:p w14:paraId="6AAED033" w14:textId="77777777" w:rsidR="003F370A" w:rsidRDefault="0031764F">
            <w:pPr>
              <w:spacing w:after="0" w:line="240" w:lineRule="auto"/>
              <w:jc w:val="both"/>
              <w:rPr>
                <w:rFonts w:eastAsia="Calibri"/>
              </w:rPr>
            </w:pPr>
            <w:r>
              <w:rPr>
                <w:rFonts w:eastAsia="Calibri"/>
                <w:color w:val="000000"/>
              </w:rPr>
              <w:lastRenderedPageBreak/>
              <w:t>Lugejamängud ja -võistlused</w:t>
            </w:r>
          </w:p>
        </w:tc>
        <w:tc>
          <w:tcPr>
            <w:tcW w:w="1680" w:type="dxa"/>
          </w:tcPr>
          <w:p w14:paraId="6AAED034" w14:textId="77777777" w:rsidR="003F370A" w:rsidRDefault="0031764F">
            <w:pPr>
              <w:spacing w:after="0" w:line="240" w:lineRule="auto"/>
              <w:jc w:val="both"/>
              <w:rPr>
                <w:rFonts w:eastAsia="Calibri"/>
              </w:rPr>
            </w:pPr>
            <w:r>
              <w:rPr>
                <w:rFonts w:eastAsia="Calibri"/>
              </w:rPr>
              <w:t>4</w:t>
            </w:r>
          </w:p>
        </w:tc>
      </w:tr>
      <w:tr w:rsidR="003F370A" w14:paraId="6AAED038" w14:textId="77777777">
        <w:trPr>
          <w:trHeight w:val="300"/>
        </w:trPr>
        <w:tc>
          <w:tcPr>
            <w:tcW w:w="7380" w:type="dxa"/>
            <w:vAlign w:val="center"/>
          </w:tcPr>
          <w:p w14:paraId="6AAED036" w14:textId="77777777" w:rsidR="003F370A" w:rsidRDefault="0031764F">
            <w:pPr>
              <w:spacing w:after="0" w:line="240" w:lineRule="auto"/>
              <w:jc w:val="both"/>
              <w:rPr>
                <w:highlight w:val="yellow"/>
              </w:rPr>
            </w:pPr>
            <w:r>
              <w:rPr>
                <w:rFonts w:eastAsia="Calibri"/>
                <w:color w:val="000000"/>
              </w:rPr>
              <w:t>Lugejate kohtumised kirjanike ja kirjandustegelastega, muud kirjandussündmused</w:t>
            </w:r>
          </w:p>
        </w:tc>
        <w:tc>
          <w:tcPr>
            <w:tcW w:w="1680" w:type="dxa"/>
          </w:tcPr>
          <w:p w14:paraId="6AAED037" w14:textId="77777777" w:rsidR="003F370A" w:rsidRDefault="0031764F">
            <w:pPr>
              <w:spacing w:after="0" w:line="240" w:lineRule="auto"/>
              <w:jc w:val="both"/>
              <w:rPr>
                <w:rFonts w:eastAsia="Calibri"/>
              </w:rPr>
            </w:pPr>
            <w:r>
              <w:rPr>
                <w:rFonts w:eastAsia="Calibri"/>
              </w:rPr>
              <w:t>0</w:t>
            </w:r>
          </w:p>
        </w:tc>
      </w:tr>
      <w:tr w:rsidR="003F370A" w14:paraId="6AAED03B" w14:textId="77777777">
        <w:trPr>
          <w:trHeight w:val="300"/>
        </w:trPr>
        <w:tc>
          <w:tcPr>
            <w:tcW w:w="7380" w:type="dxa"/>
            <w:vAlign w:val="center"/>
          </w:tcPr>
          <w:p w14:paraId="6AAED039" w14:textId="77777777" w:rsidR="003F370A" w:rsidRDefault="0031764F">
            <w:pPr>
              <w:spacing w:after="0" w:line="240" w:lineRule="auto"/>
              <w:jc w:val="both"/>
              <w:rPr>
                <w:rFonts w:eastAsia="Calibri"/>
              </w:rPr>
            </w:pPr>
            <w:proofErr w:type="spellStart"/>
            <w:r>
              <w:rPr>
                <w:rFonts w:eastAsia="Calibri"/>
                <w:color w:val="000000"/>
              </w:rPr>
              <w:t>Üldharivad</w:t>
            </w:r>
            <w:proofErr w:type="spellEnd"/>
            <w:r>
              <w:rPr>
                <w:rFonts w:eastAsia="Calibri"/>
                <w:color w:val="000000"/>
              </w:rPr>
              <w:t xml:space="preserve"> loengud ja töötoad</w:t>
            </w:r>
          </w:p>
        </w:tc>
        <w:tc>
          <w:tcPr>
            <w:tcW w:w="1680" w:type="dxa"/>
          </w:tcPr>
          <w:p w14:paraId="6AAED03A" w14:textId="77777777" w:rsidR="003F370A" w:rsidRDefault="0031764F">
            <w:pPr>
              <w:spacing w:after="0" w:line="240" w:lineRule="auto"/>
              <w:jc w:val="both"/>
              <w:rPr>
                <w:rFonts w:eastAsia="Calibri"/>
              </w:rPr>
            </w:pPr>
            <w:r>
              <w:rPr>
                <w:rFonts w:eastAsia="Calibri"/>
              </w:rPr>
              <w:t>4</w:t>
            </w:r>
          </w:p>
        </w:tc>
      </w:tr>
      <w:tr w:rsidR="003F370A" w14:paraId="6AAED03E" w14:textId="77777777">
        <w:trPr>
          <w:trHeight w:val="300"/>
        </w:trPr>
        <w:tc>
          <w:tcPr>
            <w:tcW w:w="7380" w:type="dxa"/>
          </w:tcPr>
          <w:p w14:paraId="6AAED03C" w14:textId="77777777" w:rsidR="003F370A" w:rsidRDefault="0031764F">
            <w:pPr>
              <w:spacing w:after="0" w:line="240" w:lineRule="auto"/>
              <w:jc w:val="both"/>
              <w:rPr>
                <w:rFonts w:eastAsia="Calibri"/>
              </w:rPr>
            </w:pPr>
            <w:r>
              <w:rPr>
                <w:rFonts w:eastAsia="Calibri"/>
              </w:rPr>
              <w:t>Muud näitused ja üritused (unistamistalgud, raamatukoguhoidja kõnetraat, kommi asemel)</w:t>
            </w:r>
          </w:p>
        </w:tc>
        <w:tc>
          <w:tcPr>
            <w:tcW w:w="1680" w:type="dxa"/>
          </w:tcPr>
          <w:p w14:paraId="6AAED03D" w14:textId="77777777" w:rsidR="003F370A" w:rsidRDefault="0031764F">
            <w:pPr>
              <w:spacing w:after="0" w:line="240" w:lineRule="auto"/>
              <w:jc w:val="both"/>
              <w:rPr>
                <w:rFonts w:eastAsia="Calibri"/>
              </w:rPr>
            </w:pPr>
            <w:r>
              <w:rPr>
                <w:rFonts w:eastAsia="Calibri"/>
              </w:rPr>
              <w:t>4</w:t>
            </w:r>
          </w:p>
        </w:tc>
      </w:tr>
    </w:tbl>
    <w:p w14:paraId="6AAED03F" w14:textId="77777777" w:rsidR="003F370A" w:rsidRDefault="003F370A">
      <w:pPr>
        <w:jc w:val="both"/>
      </w:pPr>
    </w:p>
    <w:p w14:paraId="6AAED040" w14:textId="77777777" w:rsidR="003F370A" w:rsidRDefault="0031764F">
      <w:pPr>
        <w:jc w:val="both"/>
      </w:pPr>
      <w:r>
        <w:t>Raamatukogus toimunud ettevõtmiste hulka kasvatas piirkonna eakate klubi, mis alates oktoobrist on raamatukogus kokku saanud ja erinevatel teemadel sisukaid arutelusid ja infovahetust korraldanud. Et seltskond, mis raamatukokku mahub ja on tahtnud sinna tulla, on väike, siis on asjaosalistel hirm, et ühel hetkel ammenduvad teemad ja ei ole enam ka tuttavaid, keda tasuta esinema paluda.</w:t>
      </w:r>
    </w:p>
    <w:p w14:paraId="6AAED041" w14:textId="77777777" w:rsidR="003F370A" w:rsidRDefault="0031764F">
      <w:pPr>
        <w:jc w:val="both"/>
      </w:pPr>
      <w:r>
        <w:t>Raamatukogu liitus aruandeaastal  unistuste talgute korraldamise algatamisega ning pakkus välja kahe aega erinevatele talgulistele. Neile sai registreeruda veebi vahendusel nii lähemalt kui kaugemalt, kuid kahjuks ei leidnud unistamise talgud meie ühiskonnas laiemat kõlapinda, mistõttu jäi ka osalemine napiks. Kummalisel kombel ei ole unistamistalgute tulemustest avalikkusele põhjalikumat tagasisidet antud – vähemalt ei ole juhtunud seda märkama.</w:t>
      </w:r>
    </w:p>
    <w:p w14:paraId="6AAED042" w14:textId="77777777" w:rsidR="003F370A" w:rsidRDefault="0031764F">
      <w:pPr>
        <w:jc w:val="both"/>
      </w:pPr>
      <w:r>
        <w:t>Eesti raamatu aastat alustati viie kuu jooksul huvilistele pakutud veebi teel toimunud teabeotsinguga „Ühes eesti raamatus on kirjutatud…“.</w:t>
      </w:r>
    </w:p>
    <w:p w14:paraId="6AAED043" w14:textId="77777777" w:rsidR="003F370A" w:rsidRDefault="0031764F">
      <w:pPr>
        <w:jc w:val="both"/>
      </w:pPr>
      <w:r>
        <w:t>Koostöös Kambja raamatukogu kultuuriklubiga Lugejate Vägi kutsuti huvilisi rahvusooperisse Estonia „Nahkhiire“ etendusele.</w:t>
      </w:r>
    </w:p>
    <w:p w14:paraId="6AAED044" w14:textId="77777777" w:rsidR="003F370A" w:rsidRDefault="003F370A">
      <w:pPr>
        <w:jc w:val="both"/>
      </w:pPr>
    </w:p>
    <w:p w14:paraId="6AAED045" w14:textId="77777777" w:rsidR="003F370A" w:rsidRDefault="0031764F">
      <w:pPr>
        <w:pStyle w:val="Pealkiri3"/>
        <w:jc w:val="both"/>
      </w:pPr>
      <w:r>
        <w:t>Kasutajakoolitused</w:t>
      </w:r>
    </w:p>
    <w:p w14:paraId="6AAED046" w14:textId="77777777" w:rsidR="003F370A" w:rsidRDefault="0031764F">
      <w:pPr>
        <w:jc w:val="both"/>
      </w:pPr>
      <w:bookmarkStart w:id="5" w:name="_Hlk187326094"/>
      <w:r>
        <w:t>Aruandeaastal kasutajakoolitusi ei toimunud.</w:t>
      </w:r>
      <w:bookmarkEnd w:id="5"/>
    </w:p>
    <w:tbl>
      <w:tblPr>
        <w:tblStyle w:val="Kontuurtabel"/>
        <w:tblW w:w="4151" w:type="dxa"/>
        <w:tblLayout w:type="fixed"/>
        <w:tblLook w:val="04A0" w:firstRow="1" w:lastRow="0" w:firstColumn="1" w:lastColumn="0" w:noHBand="0" w:noVBand="1"/>
      </w:tblPr>
      <w:tblGrid>
        <w:gridCol w:w="1358"/>
        <w:gridCol w:w="1331"/>
        <w:gridCol w:w="1462"/>
      </w:tblGrid>
      <w:tr w:rsidR="003F370A" w14:paraId="6AAED04A" w14:textId="77777777">
        <w:trPr>
          <w:trHeight w:val="300"/>
        </w:trPr>
        <w:tc>
          <w:tcPr>
            <w:tcW w:w="1358" w:type="dxa"/>
          </w:tcPr>
          <w:p w14:paraId="6AAED047" w14:textId="77777777" w:rsidR="003F370A" w:rsidRDefault="0031764F">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2024</w:t>
            </w:r>
          </w:p>
        </w:tc>
        <w:tc>
          <w:tcPr>
            <w:tcW w:w="1331" w:type="dxa"/>
          </w:tcPr>
          <w:p w14:paraId="6AAED048" w14:textId="77777777" w:rsidR="003F370A" w:rsidRDefault="0031764F">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2025</w:t>
            </w:r>
          </w:p>
        </w:tc>
        <w:tc>
          <w:tcPr>
            <w:tcW w:w="1462" w:type="dxa"/>
          </w:tcPr>
          <w:p w14:paraId="6AAED049" w14:textId="77777777" w:rsidR="003F370A" w:rsidRDefault="0031764F">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3F370A" w14:paraId="6AAED04E" w14:textId="77777777">
        <w:trPr>
          <w:trHeight w:val="300"/>
        </w:trPr>
        <w:tc>
          <w:tcPr>
            <w:tcW w:w="1358" w:type="dxa"/>
          </w:tcPr>
          <w:p w14:paraId="6AAED04B" w14:textId="77777777" w:rsidR="003F370A" w:rsidRDefault="0031764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0</w:t>
            </w:r>
          </w:p>
        </w:tc>
        <w:tc>
          <w:tcPr>
            <w:tcW w:w="1331" w:type="dxa"/>
          </w:tcPr>
          <w:p w14:paraId="6AAED04C" w14:textId="77777777" w:rsidR="003F370A" w:rsidRDefault="0031764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0</w:t>
            </w:r>
          </w:p>
        </w:tc>
        <w:tc>
          <w:tcPr>
            <w:tcW w:w="1462" w:type="dxa"/>
          </w:tcPr>
          <w:p w14:paraId="6AAED04D" w14:textId="77777777" w:rsidR="003F370A" w:rsidRDefault="0031764F">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0</w:t>
            </w:r>
          </w:p>
        </w:tc>
      </w:tr>
    </w:tbl>
    <w:p w14:paraId="6AAED04F" w14:textId="77777777" w:rsidR="003F370A" w:rsidRDefault="003F370A">
      <w:pPr>
        <w:jc w:val="both"/>
      </w:pPr>
    </w:p>
    <w:p w14:paraId="6AAED050" w14:textId="77777777" w:rsidR="003F370A" w:rsidRDefault="0031764F">
      <w:pPr>
        <w:pStyle w:val="Pealkiri3"/>
        <w:jc w:val="both"/>
      </w:pPr>
      <w:r>
        <w:t>Koostööpartnerid</w:t>
      </w:r>
    </w:p>
    <w:p w14:paraId="6AAED051" w14:textId="77777777" w:rsidR="003F370A" w:rsidRDefault="0031764F">
      <w:pPr>
        <w:jc w:val="both"/>
      </w:pPr>
      <w:r>
        <w:t>Aruandeaastal tegid omajagu koostööd Kambja valla (haru)raamatukogud, sest Tõrvandis peeti raamatukogude perepäev. Aruandeaasta viimases kvartalis sai Külitse raamatukogu heaks koostööpartneriks Külitse piirkonna eakate klubi, millel on 10 aktiivset liiget, kuid ega kitsukesse raamatukokku korraga rohkem inimesi laua ümber istuma ei mahukski.</w:t>
      </w:r>
    </w:p>
    <w:p w14:paraId="6AAED052" w14:textId="77777777" w:rsidR="003F370A" w:rsidRDefault="003F370A">
      <w:pPr>
        <w:jc w:val="both"/>
      </w:pPr>
    </w:p>
    <w:p w14:paraId="6AAED053" w14:textId="77777777" w:rsidR="003F370A" w:rsidRDefault="003F370A">
      <w:pPr>
        <w:jc w:val="both"/>
      </w:pPr>
    </w:p>
    <w:p w14:paraId="6AAED054" w14:textId="77777777" w:rsidR="003F370A" w:rsidRDefault="003F370A">
      <w:pPr>
        <w:jc w:val="both"/>
      </w:pPr>
    </w:p>
    <w:p w14:paraId="6AAED055" w14:textId="77777777" w:rsidR="003F370A" w:rsidRDefault="003F370A">
      <w:pPr>
        <w:jc w:val="both"/>
      </w:pPr>
    </w:p>
    <w:p w14:paraId="6AAED056" w14:textId="77777777" w:rsidR="003F370A" w:rsidRDefault="003F370A">
      <w:pPr>
        <w:jc w:val="both"/>
      </w:pPr>
    </w:p>
    <w:p w14:paraId="6AAED057" w14:textId="77777777" w:rsidR="003F370A" w:rsidRDefault="0031764F">
      <w:pPr>
        <w:pStyle w:val="Pealkiri1"/>
        <w:jc w:val="both"/>
      </w:pPr>
      <w:bookmarkStart w:id="6" w:name="_Toc184992138"/>
      <w:r>
        <w:lastRenderedPageBreak/>
        <w:t>Raamatukogu turundus</w:t>
      </w:r>
      <w:bookmarkEnd w:id="6"/>
    </w:p>
    <w:p w14:paraId="6AAED058" w14:textId="77777777" w:rsidR="003F370A" w:rsidRDefault="0031764F">
      <w:pPr>
        <w:pStyle w:val="Pealkiri2"/>
        <w:jc w:val="both"/>
      </w:pPr>
      <w:r>
        <w:t>Turunduskanalid</w:t>
      </w:r>
    </w:p>
    <w:p w14:paraId="6AAED059" w14:textId="77777777" w:rsidR="003F370A" w:rsidRDefault="0031764F">
      <w:pPr>
        <w:jc w:val="both"/>
      </w:pPr>
      <w:sdt>
        <w:sdtPr>
          <w:id w:val="1909888510"/>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Raamatukogu koduleht</w:t>
      </w:r>
    </w:p>
    <w:p w14:paraId="6AAED05A" w14:textId="77777777" w:rsidR="003F370A" w:rsidRDefault="0031764F">
      <w:pPr>
        <w:jc w:val="both"/>
      </w:pPr>
      <w:sdt>
        <w:sdtPr>
          <w:id w:val="246363115"/>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w:t>
      </w:r>
      <w:proofErr w:type="spellStart"/>
      <w:r>
        <w:t>KOV-i</w:t>
      </w:r>
      <w:proofErr w:type="spellEnd"/>
      <w:r>
        <w:t xml:space="preserve"> koduleht</w:t>
      </w:r>
    </w:p>
    <w:p w14:paraId="6AAED05B" w14:textId="77777777" w:rsidR="003F370A" w:rsidRDefault="0031764F">
      <w:pPr>
        <w:jc w:val="both"/>
      </w:pPr>
      <w:sdt>
        <w:sdtPr>
          <w:id w:val="585249060"/>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Sotsiaalmeedia (Facebook, sealhulgas kogukonna Facebook)</w:t>
      </w:r>
    </w:p>
    <w:p w14:paraId="6AAED05C" w14:textId="77777777" w:rsidR="003F370A" w:rsidRDefault="0031764F">
      <w:pPr>
        <w:jc w:val="both"/>
      </w:pPr>
      <w:sdt>
        <w:sdtPr>
          <w:id w:val="1643227996"/>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Raadio</w:t>
      </w:r>
    </w:p>
    <w:p w14:paraId="6AAED05D" w14:textId="77777777" w:rsidR="003F370A" w:rsidRDefault="0031764F">
      <w:pPr>
        <w:jc w:val="both"/>
      </w:pPr>
      <w:sdt>
        <w:sdtPr>
          <w:id w:val="45062919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Televisioon</w:t>
      </w:r>
    </w:p>
    <w:p w14:paraId="6AAED05E" w14:textId="77777777" w:rsidR="003F370A" w:rsidRDefault="0031764F">
      <w:pPr>
        <w:jc w:val="both"/>
      </w:pPr>
      <w:sdt>
        <w:sdtPr>
          <w:id w:val="1617419711"/>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Ajalehed, ajakirjad</w:t>
      </w:r>
    </w:p>
    <w:p w14:paraId="6AAED05F" w14:textId="77777777" w:rsidR="003F370A" w:rsidRDefault="0031764F">
      <w:pPr>
        <w:jc w:val="both"/>
      </w:pPr>
      <w:sdt>
        <w:sdtPr>
          <w:id w:val="2082021508"/>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Välireklaam (nt plakatid, ekraanid)</w:t>
      </w:r>
    </w:p>
    <w:p w14:paraId="6AAED060" w14:textId="77777777" w:rsidR="003F370A" w:rsidRDefault="0031764F">
      <w:pPr>
        <w:jc w:val="both"/>
      </w:pPr>
      <w:sdt>
        <w:sdtPr>
          <w:id w:val="1737435979"/>
          <w14:checkbox>
            <w14:checked w14:val="0"/>
            <w14:checkedState w14:val="2612" w14:font="MS Gothic"/>
            <w14:uncheckedState w14:val="2610" w14:font="MS Gothic"/>
          </w14:checkbox>
        </w:sdtPr>
        <w:sdtEndPr/>
        <w:sdtContent>
          <w:r>
            <w:rPr>
              <w:rFonts w:ascii="MS Gothic" w:eastAsia="MS Gothic" w:hAnsi="MS Gothic"/>
            </w:rPr>
            <w:t>☐</w:t>
          </w:r>
        </w:sdtContent>
      </w:sdt>
      <w:r>
        <w:t xml:space="preserve"> Muud (nimetada)</w:t>
      </w:r>
    </w:p>
    <w:p w14:paraId="6AAED061" w14:textId="77777777" w:rsidR="003F370A" w:rsidRDefault="0031764F">
      <w:pPr>
        <w:jc w:val="both"/>
      </w:pPr>
      <w:r>
        <w:t>Eelnimetatud kanalite kaudu on raamatukogu vajalikku infot jaganud, kuid teadlikku või tellitud turundust ei ole korraldanud.</w:t>
      </w:r>
    </w:p>
    <w:p w14:paraId="6AAED062" w14:textId="77777777" w:rsidR="003F370A" w:rsidRDefault="003F370A">
      <w:pPr>
        <w:jc w:val="both"/>
      </w:pPr>
    </w:p>
    <w:p w14:paraId="6AAED063" w14:textId="77777777" w:rsidR="003F370A" w:rsidRDefault="0031764F">
      <w:pPr>
        <w:pStyle w:val="Pealkiri2"/>
        <w:jc w:val="both"/>
      </w:pPr>
      <w:r>
        <w:t>Väljaannete publitseerimine</w:t>
      </w:r>
    </w:p>
    <w:p w14:paraId="6AAED064" w14:textId="77777777" w:rsidR="003F370A" w:rsidRDefault="0031764F">
      <w:pPr>
        <w:jc w:val="both"/>
      </w:pPr>
      <w:r>
        <w:t>Aruandeaastal raamatukogu väljaandeid ei publitseerinud.</w:t>
      </w:r>
    </w:p>
    <w:p w14:paraId="6AAED065" w14:textId="77777777" w:rsidR="003F370A" w:rsidRDefault="0031764F">
      <w:pPr>
        <w:pStyle w:val="Pealkiri1"/>
        <w:jc w:val="both"/>
      </w:pPr>
      <w:bookmarkStart w:id="7" w:name="_Toc184992139"/>
      <w:r>
        <w:t>Eesmärgid tulevaks aastaks</w:t>
      </w:r>
      <w:bookmarkEnd w:id="7"/>
    </w:p>
    <w:p w14:paraId="6AAED066" w14:textId="77777777" w:rsidR="003F370A" w:rsidRDefault="0031764F">
      <w:pPr>
        <w:jc w:val="both"/>
      </w:pPr>
      <w:r>
        <w:t>Raamatukogu lähtub 2026. aastal oma tegevuses Tõrvandi raamatukogu arengukavas seatud sihtidest.</w:t>
      </w:r>
    </w:p>
    <w:p w14:paraId="6AAED067" w14:textId="77777777" w:rsidR="003F370A" w:rsidRDefault="0031764F">
      <w:pPr>
        <w:jc w:val="both"/>
      </w:pPr>
      <w:r>
        <w:t>Raamatukogu osaleb Kambja valla raamatukogude poolt märtsi algul korraldatava eesti raamatu aasta tänuürituse ettevalmistamisel.</w:t>
      </w:r>
    </w:p>
    <w:p w14:paraId="6AAED068" w14:textId="77777777" w:rsidR="003F370A" w:rsidRDefault="0031764F">
      <w:pPr>
        <w:jc w:val="both"/>
      </w:pPr>
      <w:r>
        <w:t>Raamatukogu aitab kaasa 2. aprillil toimuva Tartumaa lasteraamatukogupäeva õnnestumisele.</w:t>
      </w:r>
    </w:p>
    <w:p w14:paraId="6AAED069" w14:textId="77777777" w:rsidR="003F370A" w:rsidRDefault="0031764F">
      <w:pPr>
        <w:jc w:val="both"/>
      </w:pPr>
      <w:r>
        <w:t>Raamatukogu jätkab eesti raamatu aastal nn tähestikumänguga alanud eelmiste aastate ja aastakümnete kirjanduse ja kirjanike esile toomist, kuid teeb seda sel korral vaid vaikse vihjega „Lugemine teeb head“, mis viitab sellelegi, et kui lugeja loeb raamatukogust eesti kirjaniku teoseid, saab selle autor laenutushüvitist.</w:t>
      </w:r>
    </w:p>
    <w:p w14:paraId="6AAED06A" w14:textId="77777777" w:rsidR="003F370A" w:rsidRDefault="0031764F">
      <w:pPr>
        <w:jc w:val="both"/>
      </w:pPr>
      <w:r>
        <w:t>Eesti raamatu aasta viimastel nädalatel tuleb mulluse teabekorjemängu teine laine ning mingil moel uuendatud teabekorjemäng ja raamatukogunduslik kondiproov toimuvad ka raamatukogupäevade ajal.</w:t>
      </w:r>
    </w:p>
    <w:p w14:paraId="6AAED06B" w14:textId="77777777" w:rsidR="003F370A" w:rsidRDefault="0031764F">
      <w:pPr>
        <w:jc w:val="both"/>
      </w:pPr>
      <w:r>
        <w:t>Ettepanekud 2026. aasta koolitusteemade kohta sisaldavad taas soovi kohtuda kirjanikega, et neid lähemalt tundma õppida ning sedagi võiks õppida, kuidas AI käest kõige sisukamaid-õigemaid vastuseid saada ehk kuidas oma tahtmisi efektiivsemalt väljendada.</w:t>
      </w:r>
    </w:p>
    <w:p w14:paraId="6AAED06C" w14:textId="5A478827" w:rsidR="003F370A" w:rsidRDefault="00EE617C">
      <w:pPr>
        <w:jc w:val="both"/>
      </w:pPr>
      <w:r>
        <w:t>Toivo Ärtis                                                                        veebruar 2026</w:t>
      </w:r>
    </w:p>
    <w:p w14:paraId="6AAED06D" w14:textId="77777777" w:rsidR="003F370A" w:rsidRDefault="003F370A">
      <w:pPr>
        <w:jc w:val="both"/>
      </w:pPr>
    </w:p>
    <w:sectPr w:rsidR="003F370A">
      <w:footerReference w:type="even" r:id="rId8"/>
      <w:footerReference w:type="default" r:id="rId9"/>
      <w:footerReference w:type="first" r:id="rId10"/>
      <w:pgSz w:w="11906" w:h="16838"/>
      <w:pgMar w:top="1417" w:right="1417" w:bottom="1417" w:left="1417" w:header="0"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04304" w14:textId="77777777" w:rsidR="0031764F" w:rsidRDefault="0031764F">
      <w:pPr>
        <w:spacing w:after="0" w:line="240" w:lineRule="auto"/>
      </w:pPr>
      <w:r>
        <w:separator/>
      </w:r>
    </w:p>
  </w:endnote>
  <w:endnote w:type="continuationSeparator" w:id="0">
    <w:p w14:paraId="4063CB0B" w14:textId="77777777" w:rsidR="0031764F" w:rsidRDefault="003176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ED06E" w14:textId="77777777" w:rsidR="003F370A" w:rsidRDefault="003F370A">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9801704"/>
      <w:docPartObj>
        <w:docPartGallery w:val="Page Numbers (Bottom of Page)"/>
        <w:docPartUnique/>
      </w:docPartObj>
    </w:sdtPr>
    <w:sdtEndPr/>
    <w:sdtContent>
      <w:p w14:paraId="6AAED06F" w14:textId="77777777" w:rsidR="003F370A" w:rsidRDefault="0031764F">
        <w:pPr>
          <w:pStyle w:val="Jalus"/>
          <w:jc w:val="right"/>
        </w:pPr>
        <w:r>
          <w:fldChar w:fldCharType="begin"/>
        </w:r>
        <w:r>
          <w:instrText xml:space="preserve"> PAGE </w:instrText>
        </w:r>
        <w:r>
          <w:fldChar w:fldCharType="separate"/>
        </w:r>
        <w:r>
          <w:t>1</w:t>
        </w:r>
        <w:r>
          <w:t>1</w:t>
        </w:r>
        <w:r>
          <w:fldChar w:fldCharType="end"/>
        </w:r>
      </w:p>
    </w:sdtContent>
  </w:sdt>
  <w:p w14:paraId="6AAED070" w14:textId="77777777" w:rsidR="003F370A" w:rsidRDefault="003F370A">
    <w:pPr>
      <w:pStyle w:val="Jalu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ED071" w14:textId="77777777" w:rsidR="003F370A" w:rsidRDefault="003F370A">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755B6" w14:textId="77777777" w:rsidR="0031764F" w:rsidRDefault="0031764F">
      <w:pPr>
        <w:spacing w:after="0" w:line="240" w:lineRule="auto"/>
      </w:pPr>
      <w:r>
        <w:separator/>
      </w:r>
    </w:p>
  </w:footnote>
  <w:footnote w:type="continuationSeparator" w:id="0">
    <w:p w14:paraId="567FC0D8" w14:textId="77777777" w:rsidR="0031764F" w:rsidRDefault="003176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216F79"/>
    <w:multiLevelType w:val="multilevel"/>
    <w:tmpl w:val="661CCE7C"/>
    <w:lvl w:ilvl="0">
      <w:start w:val="1"/>
      <w:numFmt w:val="decimal"/>
      <w:pStyle w:val="Pealkiri1"/>
      <w:lvlText w:val="%1"/>
      <w:lvlJc w:val="left"/>
      <w:pPr>
        <w:tabs>
          <w:tab w:val="num" w:pos="0"/>
        </w:tabs>
        <w:ind w:left="432" w:hanging="432"/>
      </w:pPr>
    </w:lvl>
    <w:lvl w:ilvl="1">
      <w:start w:val="1"/>
      <w:numFmt w:val="decimal"/>
      <w:pStyle w:val="Pealkiri2"/>
      <w:lvlText w:val="%1.%2"/>
      <w:lvlJc w:val="left"/>
      <w:pPr>
        <w:tabs>
          <w:tab w:val="num" w:pos="0"/>
        </w:tabs>
        <w:ind w:left="576" w:hanging="576"/>
      </w:pPr>
    </w:lvl>
    <w:lvl w:ilvl="2">
      <w:start w:val="1"/>
      <w:numFmt w:val="decimal"/>
      <w:pStyle w:val="Pealkiri3"/>
      <w:lvlText w:val="%1.%2.%3"/>
      <w:lvlJc w:val="left"/>
      <w:pPr>
        <w:tabs>
          <w:tab w:val="num" w:pos="0"/>
        </w:tabs>
        <w:ind w:left="720" w:hanging="720"/>
      </w:pPr>
    </w:lvl>
    <w:lvl w:ilvl="3">
      <w:start w:val="1"/>
      <w:numFmt w:val="decimal"/>
      <w:pStyle w:val="Pealkiri4"/>
      <w:lvlText w:val="%1.%2.%3.%4"/>
      <w:lvlJc w:val="left"/>
      <w:pPr>
        <w:tabs>
          <w:tab w:val="num" w:pos="0"/>
        </w:tabs>
        <w:ind w:left="864" w:hanging="864"/>
      </w:pPr>
    </w:lvl>
    <w:lvl w:ilvl="4">
      <w:start w:val="1"/>
      <w:numFmt w:val="decimal"/>
      <w:pStyle w:val="Pealkiri5"/>
      <w:lvlText w:val="%1.%2.%3.%4.%5"/>
      <w:lvlJc w:val="left"/>
      <w:pPr>
        <w:tabs>
          <w:tab w:val="num" w:pos="0"/>
        </w:tabs>
        <w:ind w:left="1008" w:hanging="1008"/>
      </w:pPr>
    </w:lvl>
    <w:lvl w:ilvl="5">
      <w:start w:val="1"/>
      <w:numFmt w:val="decimal"/>
      <w:pStyle w:val="Pealkiri6"/>
      <w:lvlText w:val="%1.%2.%3.%4.%5.%6"/>
      <w:lvlJc w:val="left"/>
      <w:pPr>
        <w:tabs>
          <w:tab w:val="num" w:pos="0"/>
        </w:tabs>
        <w:ind w:left="1152" w:hanging="1152"/>
      </w:pPr>
    </w:lvl>
    <w:lvl w:ilvl="6">
      <w:start w:val="1"/>
      <w:numFmt w:val="decimal"/>
      <w:pStyle w:val="Pealkiri7"/>
      <w:lvlText w:val="%1.%2.%3.%4.%5.%6.%7"/>
      <w:lvlJc w:val="left"/>
      <w:pPr>
        <w:tabs>
          <w:tab w:val="num" w:pos="0"/>
        </w:tabs>
        <w:ind w:left="1296" w:hanging="1296"/>
      </w:pPr>
    </w:lvl>
    <w:lvl w:ilvl="7">
      <w:start w:val="1"/>
      <w:numFmt w:val="decimal"/>
      <w:pStyle w:val="Pealkiri8"/>
      <w:lvlText w:val="%1.%2.%3.%4.%5.%6.%7.%8"/>
      <w:lvlJc w:val="left"/>
      <w:pPr>
        <w:tabs>
          <w:tab w:val="num" w:pos="0"/>
        </w:tabs>
        <w:ind w:left="1440" w:hanging="1440"/>
      </w:pPr>
    </w:lvl>
    <w:lvl w:ilvl="8">
      <w:start w:val="1"/>
      <w:numFmt w:val="decimal"/>
      <w:pStyle w:val="Pealkiri9"/>
      <w:lvlText w:val="%1.%2.%3.%4.%5.%6.%7.%8.%9"/>
      <w:lvlJc w:val="left"/>
      <w:pPr>
        <w:tabs>
          <w:tab w:val="num" w:pos="0"/>
        </w:tabs>
        <w:ind w:left="1584" w:hanging="1584"/>
      </w:pPr>
    </w:lvl>
  </w:abstractNum>
  <w:num w:numId="1" w16cid:durableId="1630815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70A"/>
    <w:rsid w:val="001C5555"/>
    <w:rsid w:val="0031764F"/>
    <w:rsid w:val="003F370A"/>
    <w:rsid w:val="00401380"/>
    <w:rsid w:val="00A07270"/>
    <w:rsid w:val="00EE617C"/>
    <w:rsid w:val="00F64080"/>
  </w:rsids>
  <m:mathPr>
    <m:mathFont m:val="Cambria Math"/>
    <m:brkBin m:val="before"/>
    <m:brkBinSub m:val="--"/>
    <m:smallFrac m:val="0"/>
    <m:dispDef/>
    <m:lMargin m:val="0"/>
    <m:rMargin m:val="0"/>
    <m:defJc m:val="centerGroup"/>
    <m:wrapIndent m:val="1440"/>
    <m:intLim m:val="subSup"/>
    <m:naryLim m:val="undOvr"/>
  </m:mathPr>
  <w:themeFontLang w:val="et-E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ECE03"/>
  <w15:docId w15:val="{8EE1CA91-2B48-4C67-80B7-A8C917B67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pPr>
      <w:spacing w:after="160" w:line="259" w:lineRule="auto"/>
    </w:pPr>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1"/>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1"/>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1"/>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qFormat/>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qFormat/>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qFormat/>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qFormat/>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qFormat/>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qFormat/>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qFormat/>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qFormat/>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qFormat/>
    <w:rsid w:val="00C34CD6"/>
    <w:rPr>
      <w:rFonts w:asciiTheme="majorHAnsi" w:eastAsiaTheme="majorEastAsia" w:hAnsiTheme="majorHAnsi" w:cstheme="majorBidi"/>
      <w:i/>
      <w:iCs/>
      <w:color w:val="272727" w:themeColor="text1" w:themeTint="D8"/>
      <w:sz w:val="21"/>
      <w:szCs w:val="21"/>
    </w:rPr>
  </w:style>
  <w:style w:type="character" w:customStyle="1" w:styleId="KommentaaritekstMrk">
    <w:name w:val="Kommentaari tekst Märk"/>
    <w:basedOn w:val="Liguvaikefont"/>
    <w:link w:val="Kommentaaritekst"/>
    <w:uiPriority w:val="99"/>
    <w:qFormat/>
    <w:rPr>
      <w:rFonts w:ascii="Times New Roman" w:hAnsi="Times New Roman"/>
      <w:sz w:val="20"/>
      <w:szCs w:val="20"/>
    </w:rPr>
  </w:style>
  <w:style w:type="character" w:styleId="Kommentaariviide">
    <w:name w:val="annotation reference"/>
    <w:basedOn w:val="Liguvaikefont"/>
    <w:uiPriority w:val="99"/>
    <w:semiHidden/>
    <w:unhideWhenUsed/>
    <w:qFormat/>
    <w:rPr>
      <w:sz w:val="16"/>
      <w:szCs w:val="16"/>
    </w:rPr>
  </w:style>
  <w:style w:type="character" w:customStyle="1" w:styleId="PisMrk">
    <w:name w:val="Päis Märk"/>
    <w:basedOn w:val="Liguvaikefont"/>
    <w:link w:val="Pis"/>
    <w:uiPriority w:val="99"/>
    <w:qFormat/>
    <w:rsid w:val="00366CAE"/>
    <w:rPr>
      <w:rFonts w:ascii="Times New Roman" w:hAnsi="Times New Roman"/>
      <w:sz w:val="24"/>
    </w:rPr>
  </w:style>
  <w:style w:type="character" w:customStyle="1" w:styleId="JalusMrk">
    <w:name w:val="Jalus Märk"/>
    <w:basedOn w:val="Liguvaikefont"/>
    <w:link w:val="Jalus"/>
    <w:uiPriority w:val="99"/>
    <w:qFormat/>
    <w:rsid w:val="00366CAE"/>
    <w:rPr>
      <w:rFonts w:ascii="Times New Roman" w:hAnsi="Times New Roman"/>
      <w:sz w:val="24"/>
    </w:rPr>
  </w:style>
  <w:style w:type="character" w:styleId="Hperlink">
    <w:name w:val="Hyperlink"/>
    <w:basedOn w:val="Liguvaikefont"/>
    <w:uiPriority w:val="99"/>
    <w:unhideWhenUsed/>
    <w:rsid w:val="00366CAE"/>
    <w:rPr>
      <w:color w:val="0563C1" w:themeColor="hyperlink"/>
      <w:u w:val="single"/>
    </w:rPr>
  </w:style>
  <w:style w:type="character" w:customStyle="1" w:styleId="Onopgelostemelding1">
    <w:name w:val="Onopgeloste melding1"/>
    <w:basedOn w:val="Liguvaikefont"/>
    <w:uiPriority w:val="99"/>
    <w:semiHidden/>
    <w:unhideWhenUsed/>
    <w:qFormat/>
    <w:rsid w:val="002F0318"/>
    <w:rPr>
      <w:color w:val="605E5C"/>
      <w:shd w:val="clear" w:color="auto" w:fill="E1DFDD"/>
    </w:rPr>
  </w:style>
  <w:style w:type="character" w:customStyle="1" w:styleId="KommentaariteemaMrk">
    <w:name w:val="Kommentaari teema Märk"/>
    <w:basedOn w:val="KommentaaritekstMrk"/>
    <w:link w:val="Kommentaariteema"/>
    <w:uiPriority w:val="99"/>
    <w:semiHidden/>
    <w:qFormat/>
    <w:rsid w:val="00AA7544"/>
    <w:rPr>
      <w:rFonts w:ascii="Times New Roman" w:hAnsi="Times New Roman"/>
      <w:b/>
      <w:bCs/>
      <w:sz w:val="20"/>
      <w:szCs w:val="20"/>
    </w:rPr>
  </w:style>
  <w:style w:type="character" w:customStyle="1" w:styleId="Registrilink">
    <w:name w:val="Registri link"/>
    <w:qFormat/>
  </w:style>
  <w:style w:type="paragraph" w:styleId="Pealkiri">
    <w:name w:val="Title"/>
    <w:basedOn w:val="Normaallaad"/>
    <w:next w:val="Kehatekst"/>
    <w:qFormat/>
    <w:pPr>
      <w:keepNext/>
      <w:spacing w:before="240" w:after="120"/>
    </w:pPr>
    <w:rPr>
      <w:rFonts w:ascii="Liberation Sans" w:eastAsia="Microsoft YaHei" w:hAnsi="Liberation Sans" w:cs="Arial"/>
      <w:sz w:val="28"/>
      <w:szCs w:val="28"/>
    </w:rPr>
  </w:style>
  <w:style w:type="paragraph" w:styleId="Kehatekst">
    <w:name w:val="Body Text"/>
    <w:basedOn w:val="Normaallaad"/>
    <w:pPr>
      <w:spacing w:after="140" w:line="276" w:lineRule="auto"/>
    </w:pPr>
  </w:style>
  <w:style w:type="paragraph" w:styleId="Loend">
    <w:name w:val="List"/>
    <w:basedOn w:val="Kehatekst"/>
    <w:rPr>
      <w:rFonts w:cs="Arial"/>
    </w:rPr>
  </w:style>
  <w:style w:type="paragraph" w:styleId="Pealdis">
    <w:name w:val="caption"/>
    <w:basedOn w:val="Normaallaad"/>
    <w:qFormat/>
    <w:pPr>
      <w:suppressLineNumbers/>
      <w:spacing w:before="120" w:after="120"/>
    </w:pPr>
    <w:rPr>
      <w:rFonts w:cs="Arial"/>
      <w:i/>
      <w:iCs/>
      <w:szCs w:val="24"/>
    </w:rPr>
  </w:style>
  <w:style w:type="paragraph" w:customStyle="1" w:styleId="Register">
    <w:name w:val="Register"/>
    <w:basedOn w:val="Normaallaad"/>
    <w:qFormat/>
    <w:pPr>
      <w:suppressLineNumbers/>
    </w:pPr>
    <w:rPr>
      <w:rFonts w:cs="Arial"/>
    </w:r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paragraph" w:customStyle="1" w:styleId="HeaderandFooter">
    <w:name w:val="Header and Footer"/>
    <w:basedOn w:val="Normaallaad"/>
    <w:qFormat/>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paragraph" w:styleId="Redaktsioon">
    <w:name w:val="Revision"/>
    <w:uiPriority w:val="99"/>
    <w:semiHidden/>
    <w:qFormat/>
    <w:rsid w:val="004063CF"/>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qFormat/>
    <w:rsid w:val="00AA7544"/>
    <w:rPr>
      <w:b/>
      <w:bCs/>
    </w:rPr>
  </w:style>
  <w:style w:type="paragraph" w:styleId="SK4">
    <w:name w:val="toc 4"/>
    <w:basedOn w:val="Register"/>
  </w:style>
  <w:style w:type="paragraph" w:styleId="SK5">
    <w:name w:val="toc 5"/>
    <w:basedOn w:val="Register"/>
  </w:style>
  <w:style w:type="paragraph" w:styleId="SK6">
    <w:name w:val="toc 6"/>
    <w:basedOn w:val="Register"/>
  </w:style>
  <w:style w:type="paragraph" w:styleId="SK7">
    <w:name w:val="toc 7"/>
    <w:basedOn w:val="Register"/>
  </w:style>
  <w:style w:type="paragraph" w:styleId="SK8">
    <w:name w:val="toc 8"/>
    <w:basedOn w:val="Register"/>
  </w:style>
  <w:style w:type="paragraph" w:styleId="SK9">
    <w:name w:val="toc 9"/>
    <w:basedOn w:val="Register"/>
  </w:style>
  <w:style w:type="numbering" w:customStyle="1" w:styleId="Vljallitatud">
    <w:name w:val="Välja lülitatud"/>
    <w:uiPriority w:val="99"/>
    <w:semiHidden/>
    <w:unhideWhenUsed/>
    <w:qFormat/>
  </w:style>
  <w:style w:type="table" w:styleId="Kontuurtabel">
    <w:name w:val="Table Grid"/>
    <w:basedOn w:val="Normaaltabel"/>
    <w:uiPriority w:val="39"/>
    <w:rsid w:val="00EA4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i kujundus">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FAEC9-302B-4D1D-B444-77A61E7FE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3519</Words>
  <Characters>20415</Characters>
  <Application>Microsoft Office Word</Application>
  <DocSecurity>0</DocSecurity>
  <Lines>170</Lines>
  <Paragraphs>47</Paragraphs>
  <ScaleCrop>false</ScaleCrop>
  <Company/>
  <LinksUpToDate>false</LinksUpToDate>
  <CharactersWithSpaces>23887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dc:description/>
  <cp:lastModifiedBy>Hele Ellermaa</cp:lastModifiedBy>
  <cp:revision>5</cp:revision>
  <dcterms:created xsi:type="dcterms:W3CDTF">2026-02-02T14:47:00Z</dcterms:created>
  <dcterms:modified xsi:type="dcterms:W3CDTF">2026-04-01T10:53:00Z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ActionId">
    <vt:lpwstr>89e87923-abc4-40b5-904e-d81806e75991</vt:lpwstr>
  </property>
  <property fmtid="{D5CDD505-2E9C-101B-9397-08002B2CF9AE}" pid="3" name="MSIP_Label_defa4170-0d19-0005-0004-bc88714345d2_ContentBits">
    <vt:lpwstr>0</vt:lpwstr>
  </property>
  <property fmtid="{D5CDD505-2E9C-101B-9397-08002B2CF9AE}" pid="4" name="MSIP_Label_defa4170-0d19-0005-0004-bc88714345d2_Enabled">
    <vt:lpwstr>true</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etDate">
    <vt:lpwstr>2025-11-25T14:30:43Z</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Tag">
    <vt:lpwstr>10, 3, 0, 1</vt:lpwstr>
  </property>
</Properties>
</file>